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0B55" w14:textId="16AA2F09" w:rsidR="00700DF7" w:rsidRPr="00700DF7" w:rsidRDefault="00700DF7" w:rsidP="00C32DF4">
      <w:pPr>
        <w:spacing w:before="120" w:after="0" w:line="320" w:lineRule="atLeast"/>
        <w:outlineLvl w:val="0"/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</w:pPr>
      <w:r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Mental Health</w:t>
      </w:r>
      <w:r w:rsidR="00082BBB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, Wellbeing, and</w:t>
      </w:r>
      <w:r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 xml:space="preserve"> Alcohol and Other Drug</w:t>
      </w:r>
      <w:r w:rsidR="00082BBB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s</w:t>
      </w:r>
      <w:r w:rsidR="00A10D25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 xml:space="preserve"> Joint Leadership </w:t>
      </w:r>
      <w:r w:rsidR="009C24FD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Group</w:t>
      </w:r>
      <w:r w:rsidR="00A10D25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 xml:space="preserve"> </w:t>
      </w:r>
    </w:p>
    <w:p w14:paraId="238C9A68" w14:textId="56691E43" w:rsidR="00C32DF4" w:rsidRPr="00755873" w:rsidRDefault="00C32DF4" w:rsidP="00755873">
      <w:pPr>
        <w:spacing w:line="320" w:lineRule="atLeast"/>
        <w:rPr>
          <w:rFonts w:ascii="Arial" w:eastAsia="Calibri" w:hAnsi="Arial" w:cs="Arial"/>
          <w:b/>
          <w:bCs/>
          <w:color w:val="2E74B5" w:themeColor="accent5" w:themeShade="BF"/>
          <w:sz w:val="32"/>
          <w:szCs w:val="30"/>
        </w:rPr>
      </w:pPr>
      <w:r w:rsidRPr="00C36091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C</w:t>
      </w:r>
      <w:r w:rsidR="00A10D25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ommunique</w:t>
      </w:r>
      <w:r w:rsidRPr="00C36091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</w:t>
      </w:r>
      <w:r w:rsidR="00A10D25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–</w:t>
      </w:r>
      <w:r w:rsidR="009F5F67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</w:t>
      </w:r>
      <w:r w:rsidRPr="00900644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M</w:t>
      </w:r>
      <w:r w:rsidR="00A10D25" w:rsidRPr="00900644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eeting </w:t>
      </w:r>
      <w:r w:rsidR="00046CD1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17 October</w:t>
      </w:r>
      <w:r w:rsidR="00954415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</w:t>
      </w:r>
      <w:r w:rsidR="009C24FD" w:rsidRPr="00900644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2024 </w:t>
      </w:r>
    </w:p>
    <w:p w14:paraId="467AAB6E" w14:textId="03B859D6" w:rsidR="002E78E4" w:rsidRPr="00255242" w:rsidRDefault="00C32DF4" w:rsidP="00755873">
      <w:pPr>
        <w:spacing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55242">
        <w:rPr>
          <w:rFonts w:ascii="Arial" w:eastAsia="Calibri" w:hAnsi="Arial" w:cs="Arial"/>
          <w:sz w:val="21"/>
          <w:szCs w:val="21"/>
        </w:rPr>
        <w:t xml:space="preserve">The </w:t>
      </w:r>
      <w:r w:rsidR="00046CD1">
        <w:rPr>
          <w:rFonts w:ascii="Arial" w:eastAsia="Calibri" w:hAnsi="Arial" w:cs="Arial"/>
          <w:sz w:val="21"/>
          <w:szCs w:val="21"/>
        </w:rPr>
        <w:t>fourth</w:t>
      </w:r>
      <w:r w:rsidRPr="00255242">
        <w:rPr>
          <w:rFonts w:ascii="Arial" w:eastAsia="Calibri" w:hAnsi="Arial" w:cs="Arial"/>
          <w:sz w:val="21"/>
          <w:szCs w:val="21"/>
        </w:rPr>
        <w:t xml:space="preserve"> meeting of </w:t>
      </w:r>
      <w:r w:rsidR="00A42E8F" w:rsidRPr="00255242">
        <w:rPr>
          <w:rFonts w:ascii="Arial" w:eastAsia="Calibri" w:hAnsi="Arial" w:cs="Arial"/>
          <w:sz w:val="21"/>
          <w:szCs w:val="21"/>
        </w:rPr>
        <w:t xml:space="preserve">the Mental Health, Wellbeing, and Alcohol and Other Drugs Joint Leadership Group (JLG) </w:t>
      </w:r>
      <w:r w:rsidRPr="00255242">
        <w:rPr>
          <w:rFonts w:ascii="Arial" w:eastAsia="Calibri" w:hAnsi="Arial" w:cs="Arial"/>
          <w:sz w:val="21"/>
          <w:szCs w:val="21"/>
        </w:rPr>
        <w:t xml:space="preserve">was held on </w:t>
      </w:r>
      <w:r w:rsidR="00900644" w:rsidRPr="00255242">
        <w:rPr>
          <w:rFonts w:ascii="Arial" w:eastAsia="Calibri" w:hAnsi="Arial" w:cs="Arial"/>
          <w:sz w:val="21"/>
          <w:szCs w:val="21"/>
        </w:rPr>
        <w:t xml:space="preserve">Thursday, </w:t>
      </w:r>
      <w:r w:rsidR="00046CD1">
        <w:rPr>
          <w:rFonts w:ascii="Arial" w:eastAsia="Calibri" w:hAnsi="Arial" w:cs="Arial"/>
          <w:sz w:val="21"/>
          <w:szCs w:val="21"/>
        </w:rPr>
        <w:t>17 October</w:t>
      </w:r>
      <w:r w:rsidR="00A42E8F" w:rsidRPr="00255242">
        <w:rPr>
          <w:rFonts w:ascii="Arial" w:eastAsia="Calibri" w:hAnsi="Arial" w:cs="Arial"/>
          <w:sz w:val="21"/>
          <w:szCs w:val="21"/>
        </w:rPr>
        <w:t xml:space="preserve"> 2024</w:t>
      </w:r>
      <w:r w:rsidRPr="00255242">
        <w:rPr>
          <w:rFonts w:ascii="Arial" w:eastAsia="Calibri" w:hAnsi="Arial" w:cs="Arial"/>
          <w:sz w:val="21"/>
          <w:szCs w:val="21"/>
        </w:rPr>
        <w:t>.</w:t>
      </w:r>
      <w:r w:rsidR="00974B2C" w:rsidRPr="00255242">
        <w:rPr>
          <w:rFonts w:ascii="Arial" w:eastAsia="Calibri" w:hAnsi="Arial" w:cs="Arial"/>
          <w:sz w:val="21"/>
          <w:szCs w:val="21"/>
        </w:rPr>
        <w:t xml:space="preserve"> </w:t>
      </w:r>
      <w:r w:rsidRPr="00255242">
        <w:rPr>
          <w:rFonts w:ascii="Arial" w:eastAsia="Calibri" w:hAnsi="Arial" w:cs="Arial"/>
          <w:sz w:val="21"/>
          <w:szCs w:val="21"/>
        </w:rPr>
        <w:t xml:space="preserve">This communique provides all stakeholders with information and outcomes from </w:t>
      </w:r>
      <w:r w:rsidR="00166575" w:rsidRPr="00255242">
        <w:rPr>
          <w:rFonts w:ascii="Arial" w:eastAsia="Calibri" w:hAnsi="Arial" w:cs="Arial"/>
          <w:sz w:val="21"/>
          <w:szCs w:val="21"/>
        </w:rPr>
        <w:t>the</w:t>
      </w:r>
      <w:r w:rsidRPr="00255242">
        <w:rPr>
          <w:rFonts w:ascii="Arial" w:eastAsia="Calibri" w:hAnsi="Arial" w:cs="Arial"/>
          <w:sz w:val="21"/>
          <w:szCs w:val="21"/>
        </w:rPr>
        <w:t xml:space="preserve"> meeting. </w:t>
      </w:r>
      <w:r w:rsidR="00611E76" w:rsidRPr="00255242">
        <w:rPr>
          <w:rFonts w:ascii="Arial" w:eastAsia="Calibri" w:hAnsi="Arial" w:cs="Arial"/>
          <w:sz w:val="21"/>
          <w:szCs w:val="21"/>
        </w:rPr>
        <w:t xml:space="preserve"> </w:t>
      </w:r>
    </w:p>
    <w:p w14:paraId="4B3D0B6E" w14:textId="7C88E62B" w:rsidR="002F2ED6" w:rsidRPr="00755873" w:rsidRDefault="00A42E8F" w:rsidP="00755873">
      <w:pPr>
        <w:spacing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55242">
        <w:rPr>
          <w:rFonts w:ascii="Arial" w:eastAsia="Calibri" w:hAnsi="Arial" w:cs="Arial"/>
          <w:sz w:val="21"/>
          <w:szCs w:val="21"/>
        </w:rPr>
        <w:t>The JLG provides high level, system-wide, collaborative decision-making, and oversight, to deliver a system that adopts a person</w:t>
      </w:r>
      <w:r w:rsidR="0040508D" w:rsidRPr="00255242">
        <w:rPr>
          <w:rFonts w:ascii="Arial" w:eastAsia="Calibri" w:hAnsi="Arial" w:cs="Arial"/>
          <w:sz w:val="21"/>
          <w:szCs w:val="21"/>
        </w:rPr>
        <w:t xml:space="preserve"> and family</w:t>
      </w:r>
      <w:r w:rsidRPr="00255242">
        <w:rPr>
          <w:rFonts w:ascii="Arial" w:eastAsia="Calibri" w:hAnsi="Arial" w:cs="Arial"/>
          <w:sz w:val="21"/>
          <w:szCs w:val="21"/>
        </w:rPr>
        <w:t>-centred approach and encapsulates whole of system priorities. This includes the transition to more community-based services that provide prevention and earlier intervention, and diversion away from acute in-patient services. The JLG is accountable for the delivery of key reform priorities including those outlined in the overarching system-wide Mental Health and Alcohol and Other Drugs Strategy 2025-2030 (when completed) in alignment with the Outcome Measurement</w:t>
      </w:r>
      <w:r w:rsidR="00542C84" w:rsidRPr="00255242">
        <w:rPr>
          <w:rFonts w:ascii="Arial" w:eastAsia="Calibri" w:hAnsi="Arial" w:cs="Arial"/>
          <w:sz w:val="21"/>
          <w:szCs w:val="21"/>
        </w:rPr>
        <w:t xml:space="preserve"> Framework</w:t>
      </w:r>
      <w:r w:rsidR="0040508D" w:rsidRPr="00255242">
        <w:rPr>
          <w:rFonts w:ascii="Arial" w:eastAsia="Calibri" w:hAnsi="Arial" w:cs="Arial"/>
          <w:sz w:val="21"/>
          <w:szCs w:val="21"/>
        </w:rPr>
        <w:t xml:space="preserve"> (when completed)</w:t>
      </w:r>
      <w:r w:rsidR="009431F9" w:rsidRPr="00255242">
        <w:rPr>
          <w:rFonts w:ascii="Arial" w:eastAsia="Calibri" w:hAnsi="Arial" w:cs="Arial"/>
          <w:sz w:val="21"/>
          <w:szCs w:val="21"/>
        </w:rPr>
        <w:t>.</w:t>
      </w:r>
    </w:p>
    <w:p w14:paraId="2FAB2B9D" w14:textId="77777777" w:rsidR="00244650" w:rsidRPr="006E6008" w:rsidRDefault="00244650" w:rsidP="00376026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 w:rsidRPr="006E6008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Statement of Intent – Restrictive Practices</w:t>
      </w:r>
    </w:p>
    <w:p w14:paraId="15E33387" w14:textId="623B0DC6" w:rsidR="00376026" w:rsidRDefault="004626C7" w:rsidP="00376026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 xml:space="preserve">Dr Nathan </w:t>
      </w:r>
      <w:r w:rsidRPr="005B7D17">
        <w:rPr>
          <w:rFonts w:ascii="Arial" w:eastAsia="Calibri" w:hAnsi="Arial" w:cs="Arial"/>
          <w:sz w:val="21"/>
          <w:szCs w:val="21"/>
        </w:rPr>
        <w:t xml:space="preserve">Gibson, Chief Psychiatrist, attended </w:t>
      </w:r>
      <w:r w:rsidR="00376026">
        <w:rPr>
          <w:rFonts w:ascii="Arial" w:eastAsia="Calibri" w:hAnsi="Arial" w:cs="Arial"/>
          <w:sz w:val="21"/>
          <w:szCs w:val="21"/>
        </w:rPr>
        <w:t xml:space="preserve">the meeting to discuss and </w:t>
      </w:r>
      <w:r w:rsidR="0073449D" w:rsidRPr="005B7D17">
        <w:rPr>
          <w:rFonts w:ascii="Arial" w:eastAsia="Calibri" w:hAnsi="Arial" w:cs="Arial"/>
          <w:sz w:val="21"/>
          <w:szCs w:val="21"/>
        </w:rPr>
        <w:t xml:space="preserve">seek JLG engagement </w:t>
      </w:r>
      <w:r w:rsidR="00170138">
        <w:rPr>
          <w:rFonts w:ascii="Arial" w:eastAsia="Calibri" w:hAnsi="Arial" w:cs="Arial"/>
          <w:sz w:val="21"/>
          <w:szCs w:val="21"/>
        </w:rPr>
        <w:t>regarding</w:t>
      </w:r>
      <w:r w:rsidR="0073449D" w:rsidRPr="005B7D17">
        <w:rPr>
          <w:rFonts w:ascii="Arial" w:eastAsia="Calibri" w:hAnsi="Arial" w:cs="Arial"/>
          <w:sz w:val="21"/>
          <w:szCs w:val="21"/>
        </w:rPr>
        <w:t xml:space="preserve"> the development of a Statement of Intent on Restrictive Practices</w:t>
      </w:r>
      <w:r w:rsidRPr="005B7D17">
        <w:rPr>
          <w:rFonts w:ascii="Arial" w:eastAsia="Calibri" w:hAnsi="Arial" w:cs="Arial"/>
          <w:sz w:val="21"/>
          <w:szCs w:val="21"/>
        </w:rPr>
        <w:t>.</w:t>
      </w:r>
      <w:r w:rsidR="00376026" w:rsidRPr="00376026">
        <w:rPr>
          <w:rFonts w:ascii="Arial" w:eastAsia="Calibri" w:hAnsi="Arial" w:cs="Arial"/>
          <w:sz w:val="21"/>
          <w:szCs w:val="21"/>
        </w:rPr>
        <w:t xml:space="preserve"> Members provided in principle endorsement to progress next steps</w:t>
      </w:r>
      <w:r w:rsidR="00376026">
        <w:rPr>
          <w:rFonts w:ascii="Arial" w:eastAsia="Calibri" w:hAnsi="Arial" w:cs="Arial"/>
          <w:sz w:val="21"/>
          <w:szCs w:val="21"/>
        </w:rPr>
        <w:t xml:space="preserve">, subject to further considerations. </w:t>
      </w:r>
    </w:p>
    <w:p w14:paraId="54B501AC" w14:textId="764D7DE2" w:rsidR="00244650" w:rsidRPr="005B7D17" w:rsidRDefault="004626C7" w:rsidP="00376026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5B7D17">
        <w:rPr>
          <w:rFonts w:ascii="Arial" w:eastAsia="Calibri" w:hAnsi="Arial" w:cs="Arial"/>
          <w:sz w:val="21"/>
          <w:szCs w:val="21"/>
        </w:rPr>
        <w:t xml:space="preserve"> </w:t>
      </w:r>
    </w:p>
    <w:p w14:paraId="3F0E02F2" w14:textId="77777777" w:rsidR="00244650" w:rsidRPr="006E6008" w:rsidRDefault="00244650" w:rsidP="00376026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 w:rsidRPr="006E6008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 xml:space="preserve">Mental Health Act Compliance Action Plan (CAP) Proposed Governance </w:t>
      </w:r>
    </w:p>
    <w:p w14:paraId="1793C121" w14:textId="68790647" w:rsidR="00244650" w:rsidRPr="006E6008" w:rsidRDefault="00376026" w:rsidP="00376026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bookmarkStart w:id="0" w:name="_Hlk146878769"/>
      <w:r>
        <w:rPr>
          <w:rFonts w:ascii="Arial" w:eastAsia="Calibri" w:hAnsi="Arial" w:cs="Arial"/>
          <w:sz w:val="21"/>
          <w:szCs w:val="21"/>
        </w:rPr>
        <w:t xml:space="preserve">Members noted a status update on the CAP deliverables. </w:t>
      </w:r>
      <w:r w:rsidR="004626C7" w:rsidRPr="005B7D17">
        <w:rPr>
          <w:rFonts w:ascii="Arial" w:eastAsia="Calibri" w:hAnsi="Arial" w:cs="Arial"/>
          <w:sz w:val="21"/>
          <w:szCs w:val="21"/>
        </w:rPr>
        <w:t xml:space="preserve">Dr Gibson </w:t>
      </w:r>
      <w:r w:rsidR="00C8598F" w:rsidRPr="005B7D17">
        <w:rPr>
          <w:rFonts w:ascii="Arial" w:eastAsia="Calibri" w:hAnsi="Arial" w:cs="Arial"/>
          <w:sz w:val="21"/>
          <w:szCs w:val="21"/>
        </w:rPr>
        <w:t xml:space="preserve">provided an update on components within the CAP which the Office of the Chief Psychiatrist is responsible for. </w:t>
      </w:r>
      <w:r w:rsidR="00CF1AD5">
        <w:rPr>
          <w:rFonts w:ascii="Arial" w:eastAsia="Calibri" w:hAnsi="Arial" w:cs="Arial"/>
          <w:sz w:val="21"/>
          <w:szCs w:val="21"/>
        </w:rPr>
        <w:t>The Mental Health Commission will continue to monitor implementation of the CAP</w:t>
      </w:r>
      <w:r w:rsidR="00170138">
        <w:rPr>
          <w:rFonts w:ascii="Arial" w:eastAsia="Calibri" w:hAnsi="Arial" w:cs="Arial"/>
          <w:sz w:val="21"/>
          <w:szCs w:val="21"/>
        </w:rPr>
        <w:t xml:space="preserve"> as part of the JLG</w:t>
      </w:r>
      <w:r w:rsidR="00CF1AD5">
        <w:rPr>
          <w:rFonts w:ascii="Arial" w:eastAsia="Calibri" w:hAnsi="Arial" w:cs="Arial"/>
          <w:sz w:val="21"/>
          <w:szCs w:val="21"/>
        </w:rPr>
        <w:t>. The Department of Health will consider me</w:t>
      </w:r>
      <w:r w:rsidR="00C54C07" w:rsidRPr="005B7D17">
        <w:rPr>
          <w:rFonts w:ascii="Arial" w:eastAsia="Calibri" w:hAnsi="Arial" w:cs="Arial"/>
          <w:sz w:val="21"/>
          <w:szCs w:val="21"/>
        </w:rPr>
        <w:t xml:space="preserve">chanisms for </w:t>
      </w:r>
      <w:r>
        <w:rPr>
          <w:rFonts w:ascii="Arial" w:eastAsia="Calibri" w:hAnsi="Arial" w:cs="Arial"/>
          <w:sz w:val="21"/>
          <w:szCs w:val="21"/>
        </w:rPr>
        <w:t>ongoin</w:t>
      </w:r>
      <w:r w:rsidR="00CF1AD5">
        <w:rPr>
          <w:rFonts w:ascii="Arial" w:eastAsia="Calibri" w:hAnsi="Arial" w:cs="Arial"/>
          <w:sz w:val="21"/>
          <w:szCs w:val="21"/>
        </w:rPr>
        <w:t xml:space="preserve">g compliance </w:t>
      </w:r>
      <w:r w:rsidR="00C54C07" w:rsidRPr="005B7D17">
        <w:rPr>
          <w:rFonts w:ascii="Arial" w:eastAsia="Calibri" w:hAnsi="Arial" w:cs="Arial"/>
          <w:sz w:val="21"/>
          <w:szCs w:val="21"/>
        </w:rPr>
        <w:t>monitoring</w:t>
      </w:r>
      <w:r w:rsidR="00CF1AD5">
        <w:rPr>
          <w:rFonts w:ascii="Arial" w:eastAsia="Calibri" w:hAnsi="Arial" w:cs="Arial"/>
          <w:bCs/>
          <w:sz w:val="21"/>
          <w:szCs w:val="21"/>
        </w:rPr>
        <w:t xml:space="preserve">. </w:t>
      </w:r>
    </w:p>
    <w:p w14:paraId="59097696" w14:textId="77777777" w:rsidR="00376026" w:rsidRDefault="00376026" w:rsidP="00376026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</w:p>
    <w:p w14:paraId="1A64BFD8" w14:textId="138F4BB6" w:rsidR="00244650" w:rsidRPr="006E6008" w:rsidRDefault="00CF26FE" w:rsidP="00376026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 xml:space="preserve">Health Service Provider </w:t>
      </w:r>
      <w:r w:rsidR="00CF1AD5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Alcohol and Other Drugs (</w:t>
      </w:r>
      <w:r w:rsidR="0080100C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AOD</w:t>
      </w:r>
      <w:r w:rsidR="00CF1AD5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)</w:t>
      </w:r>
      <w:r w:rsidR="0080100C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 xml:space="preserve"> Service Mapping and </w:t>
      </w:r>
      <w:r w:rsidR="007E5188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Audit</w:t>
      </w:r>
    </w:p>
    <w:bookmarkEnd w:id="0"/>
    <w:p w14:paraId="2620856E" w14:textId="389625E1" w:rsidR="00244650" w:rsidRDefault="00244650" w:rsidP="00376026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6E6008">
        <w:rPr>
          <w:rFonts w:ascii="Arial" w:eastAsia="Calibri" w:hAnsi="Arial" w:cs="Arial"/>
          <w:bCs/>
          <w:sz w:val="21"/>
          <w:szCs w:val="21"/>
        </w:rPr>
        <w:t xml:space="preserve">Members </w:t>
      </w:r>
      <w:r w:rsidR="0080100C">
        <w:rPr>
          <w:rFonts w:ascii="Arial" w:eastAsia="Calibri" w:hAnsi="Arial" w:cs="Arial"/>
          <w:bCs/>
          <w:sz w:val="21"/>
          <w:szCs w:val="21"/>
        </w:rPr>
        <w:t>received an update</w:t>
      </w:r>
      <w:r w:rsidR="00170138">
        <w:rPr>
          <w:rFonts w:ascii="Arial" w:eastAsia="Calibri" w:hAnsi="Arial" w:cs="Arial"/>
          <w:bCs/>
          <w:sz w:val="21"/>
          <w:szCs w:val="21"/>
        </w:rPr>
        <w:t xml:space="preserve"> on the</w:t>
      </w:r>
      <w:r w:rsidR="0080100C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CF1AD5">
        <w:rPr>
          <w:rFonts w:ascii="Arial" w:eastAsia="Calibri" w:hAnsi="Arial" w:cs="Arial"/>
          <w:bCs/>
          <w:sz w:val="21"/>
          <w:szCs w:val="21"/>
        </w:rPr>
        <w:t xml:space="preserve">AOD service mapping </w:t>
      </w:r>
      <w:r w:rsidR="009A0635">
        <w:rPr>
          <w:rFonts w:ascii="Arial" w:eastAsia="Calibri" w:hAnsi="Arial" w:cs="Arial"/>
          <w:bCs/>
          <w:sz w:val="21"/>
          <w:szCs w:val="21"/>
        </w:rPr>
        <w:t>and audit</w:t>
      </w:r>
      <w:r w:rsidR="00CF1AD5">
        <w:rPr>
          <w:rFonts w:ascii="Arial" w:eastAsia="Calibri" w:hAnsi="Arial" w:cs="Arial"/>
          <w:bCs/>
          <w:sz w:val="21"/>
          <w:szCs w:val="21"/>
        </w:rPr>
        <w:t xml:space="preserve">, noting that this work, together with the Mental Health, AOD Strategy consultation will provide </w:t>
      </w:r>
      <w:r w:rsidR="00170138">
        <w:rPr>
          <w:rFonts w:ascii="Arial" w:eastAsia="Calibri" w:hAnsi="Arial" w:cs="Arial"/>
          <w:bCs/>
          <w:sz w:val="21"/>
          <w:szCs w:val="21"/>
        </w:rPr>
        <w:t>guidance on</w:t>
      </w:r>
      <w:r w:rsidR="00CF1AD5">
        <w:rPr>
          <w:rFonts w:ascii="Arial" w:eastAsia="Calibri" w:hAnsi="Arial" w:cs="Arial"/>
          <w:bCs/>
          <w:sz w:val="21"/>
          <w:szCs w:val="21"/>
        </w:rPr>
        <w:t xml:space="preserve"> priorities for development. </w:t>
      </w:r>
    </w:p>
    <w:p w14:paraId="740C5187" w14:textId="77777777" w:rsidR="00376026" w:rsidRDefault="00376026" w:rsidP="00376026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</w:p>
    <w:p w14:paraId="7FDD3C33" w14:textId="238658E0" w:rsidR="0080100C" w:rsidRPr="006E6008" w:rsidRDefault="009E2EB1" w:rsidP="00376026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 xml:space="preserve">Deliverables for ‘Infrastructure to </w:t>
      </w:r>
      <w:r w:rsidR="0080100C" w:rsidRPr="006E6008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Support Mental Health Projects</w:t>
      </w: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’</w:t>
      </w:r>
    </w:p>
    <w:p w14:paraId="655B6F3B" w14:textId="66008B7B" w:rsidR="0080100C" w:rsidRPr="006E6008" w:rsidRDefault="0080100C" w:rsidP="00376026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6E6008">
        <w:rPr>
          <w:rFonts w:ascii="Arial" w:eastAsia="Calibri" w:hAnsi="Arial" w:cs="Arial"/>
          <w:bCs/>
          <w:sz w:val="21"/>
          <w:szCs w:val="21"/>
        </w:rPr>
        <w:t>Members discussed</w:t>
      </w:r>
      <w:r w:rsidR="004626C7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CF1AD5">
        <w:rPr>
          <w:rFonts w:ascii="Arial" w:eastAsia="Calibri" w:hAnsi="Arial" w:cs="Arial"/>
          <w:bCs/>
          <w:sz w:val="21"/>
          <w:szCs w:val="21"/>
        </w:rPr>
        <w:t xml:space="preserve">the benefit of JLG </w:t>
      </w:r>
      <w:r w:rsidR="004626C7">
        <w:rPr>
          <w:rFonts w:ascii="Arial" w:eastAsia="Calibri" w:hAnsi="Arial" w:cs="Arial"/>
          <w:bCs/>
          <w:sz w:val="21"/>
          <w:szCs w:val="21"/>
        </w:rPr>
        <w:t>oversight of mental health infrastructure projects</w:t>
      </w:r>
      <w:r w:rsidR="00CF1AD5">
        <w:rPr>
          <w:rFonts w:ascii="Arial" w:eastAsia="Calibri" w:hAnsi="Arial" w:cs="Arial"/>
          <w:bCs/>
          <w:sz w:val="21"/>
          <w:szCs w:val="21"/>
        </w:rPr>
        <w:t>, to be facilitated through tabling of existing governance reports</w:t>
      </w:r>
      <w:r w:rsidR="004626C7">
        <w:rPr>
          <w:rFonts w:ascii="Arial" w:eastAsia="Calibri" w:hAnsi="Arial" w:cs="Arial"/>
          <w:bCs/>
          <w:sz w:val="21"/>
          <w:szCs w:val="21"/>
        </w:rPr>
        <w:t>.</w:t>
      </w:r>
      <w:r w:rsidRPr="006E6008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CE502E">
        <w:rPr>
          <w:rFonts w:ascii="Arial" w:eastAsia="Calibri" w:hAnsi="Arial" w:cs="Arial"/>
          <w:bCs/>
          <w:sz w:val="21"/>
          <w:szCs w:val="21"/>
        </w:rPr>
        <w:t xml:space="preserve"> </w:t>
      </w:r>
    </w:p>
    <w:p w14:paraId="645E0F01" w14:textId="77777777" w:rsidR="00376026" w:rsidRDefault="00376026" w:rsidP="00376026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</w:p>
    <w:p w14:paraId="48AB9D22" w14:textId="7DF969D5" w:rsidR="00244650" w:rsidRPr="006E6008" w:rsidRDefault="00244650" w:rsidP="00376026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 w:rsidRPr="006E6008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Mental Health Act Amendments</w:t>
      </w:r>
    </w:p>
    <w:p w14:paraId="7AB808D3" w14:textId="5C2617EC" w:rsidR="00244650" w:rsidRPr="006E6008" w:rsidRDefault="00FD3D0F" w:rsidP="00376026">
      <w:pPr>
        <w:spacing w:after="0" w:line="240" w:lineRule="auto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 xml:space="preserve">Members endorsed </w:t>
      </w:r>
      <w:r w:rsidR="00CF1AD5">
        <w:rPr>
          <w:rFonts w:ascii="Arial" w:eastAsia="Calibri" w:hAnsi="Arial" w:cs="Arial"/>
          <w:bCs/>
          <w:sz w:val="21"/>
          <w:szCs w:val="21"/>
        </w:rPr>
        <w:t xml:space="preserve">a final position on </w:t>
      </w:r>
      <w:r>
        <w:rPr>
          <w:rFonts w:ascii="Arial" w:eastAsia="Calibri" w:hAnsi="Arial" w:cs="Arial"/>
          <w:bCs/>
          <w:sz w:val="21"/>
          <w:szCs w:val="21"/>
        </w:rPr>
        <w:t xml:space="preserve">recommendations regarding </w:t>
      </w:r>
      <w:r w:rsidR="00CE502E">
        <w:rPr>
          <w:rFonts w:ascii="Arial" w:eastAsia="Calibri" w:hAnsi="Arial" w:cs="Arial"/>
          <w:bCs/>
          <w:sz w:val="21"/>
          <w:szCs w:val="21"/>
        </w:rPr>
        <w:t xml:space="preserve">amendments to the </w:t>
      </w:r>
      <w:r w:rsidR="00CE502E" w:rsidRPr="00CE502E">
        <w:rPr>
          <w:rFonts w:ascii="Arial" w:eastAsia="Calibri" w:hAnsi="Arial" w:cs="Arial"/>
          <w:bCs/>
          <w:i/>
          <w:iCs/>
          <w:sz w:val="21"/>
          <w:szCs w:val="21"/>
        </w:rPr>
        <w:t>Mental Health Act 2014</w:t>
      </w:r>
      <w:r w:rsidR="00CF1AD5">
        <w:rPr>
          <w:rFonts w:ascii="Arial" w:eastAsia="Calibri" w:hAnsi="Arial" w:cs="Arial"/>
          <w:bCs/>
          <w:sz w:val="21"/>
          <w:szCs w:val="21"/>
        </w:rPr>
        <w:t xml:space="preserve"> noting targeted consultation to inform this work. Further consultation to follow prior to progressing for Government approval. </w:t>
      </w:r>
    </w:p>
    <w:p w14:paraId="03599F42" w14:textId="77777777" w:rsidR="00376026" w:rsidRDefault="00376026" w:rsidP="00376026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bookmarkStart w:id="1" w:name="_Hlk174360700"/>
    </w:p>
    <w:p w14:paraId="013780F1" w14:textId="46854FF7" w:rsidR="00244650" w:rsidRPr="006E6008" w:rsidRDefault="00244650" w:rsidP="00376026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 w:rsidRPr="006E6008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 xml:space="preserve">CLMI Mental Health Agencies Monitoring and Evaluation Framework  </w:t>
      </w:r>
    </w:p>
    <w:bookmarkEnd w:id="1"/>
    <w:p w14:paraId="495A3B72" w14:textId="36C9F6A8" w:rsidR="00244650" w:rsidRPr="006E6008" w:rsidRDefault="004626C7" w:rsidP="00376026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 xml:space="preserve">Members </w:t>
      </w:r>
      <w:r w:rsidR="00170138">
        <w:rPr>
          <w:rFonts w:ascii="Arial" w:eastAsia="Calibri" w:hAnsi="Arial" w:cs="Arial"/>
          <w:bCs/>
          <w:sz w:val="21"/>
          <w:szCs w:val="21"/>
        </w:rPr>
        <w:t>endorsed</w:t>
      </w:r>
      <w:r>
        <w:rPr>
          <w:rFonts w:ascii="Arial" w:eastAsia="Calibri" w:hAnsi="Arial" w:cs="Arial"/>
          <w:bCs/>
          <w:sz w:val="21"/>
          <w:szCs w:val="21"/>
        </w:rPr>
        <w:t xml:space="preserve"> the </w:t>
      </w:r>
      <w:r w:rsidRPr="00A05DB7">
        <w:rPr>
          <w:rFonts w:ascii="Arial" w:eastAsia="Calibri" w:hAnsi="Arial" w:cs="Arial"/>
          <w:bCs/>
          <w:i/>
          <w:iCs/>
          <w:sz w:val="21"/>
          <w:szCs w:val="21"/>
        </w:rPr>
        <w:t>Criminal Law Impairment Act 2023</w:t>
      </w:r>
      <w:r>
        <w:rPr>
          <w:rFonts w:ascii="Arial" w:eastAsia="Calibri" w:hAnsi="Arial" w:cs="Arial"/>
          <w:bCs/>
          <w:sz w:val="21"/>
          <w:szCs w:val="21"/>
        </w:rPr>
        <w:t xml:space="preserve"> Monitoring and </w:t>
      </w:r>
      <w:r w:rsidR="005B7D17">
        <w:rPr>
          <w:rFonts w:ascii="Arial" w:eastAsia="Calibri" w:hAnsi="Arial" w:cs="Arial"/>
          <w:bCs/>
          <w:sz w:val="21"/>
          <w:szCs w:val="21"/>
        </w:rPr>
        <w:t xml:space="preserve">Evaluation </w:t>
      </w:r>
      <w:r w:rsidR="005B7D17" w:rsidRPr="006E6008">
        <w:rPr>
          <w:rFonts w:ascii="Arial" w:eastAsia="Calibri" w:hAnsi="Arial" w:cs="Arial"/>
          <w:bCs/>
          <w:sz w:val="21"/>
          <w:szCs w:val="21"/>
        </w:rPr>
        <w:t>Framework</w:t>
      </w:r>
      <w:r w:rsidR="00244650" w:rsidRPr="006E6008">
        <w:rPr>
          <w:rFonts w:ascii="Arial" w:eastAsia="Calibri" w:hAnsi="Arial" w:cs="Arial"/>
          <w:bCs/>
          <w:sz w:val="21"/>
          <w:szCs w:val="21"/>
        </w:rPr>
        <w:t xml:space="preserve">, which will assist in demand forecasting and resource allocation.  </w:t>
      </w:r>
    </w:p>
    <w:p w14:paraId="6F0EAF43" w14:textId="77777777" w:rsidR="00376026" w:rsidRDefault="00376026" w:rsidP="00CF1AD5">
      <w:pPr>
        <w:spacing w:after="0" w:line="240" w:lineRule="auto"/>
        <w:jc w:val="both"/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</w:pPr>
    </w:p>
    <w:p w14:paraId="341E2C86" w14:textId="70D679E1" w:rsidR="00C0064C" w:rsidRPr="00AC5292" w:rsidRDefault="000B4E4D" w:rsidP="00CF1AD5">
      <w:pPr>
        <w:spacing w:after="0" w:line="240" w:lineRule="auto"/>
        <w:jc w:val="both"/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</w:pPr>
      <w:r w:rsidRPr="00AC5292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Other </w:t>
      </w:r>
      <w:r w:rsidR="00961F43" w:rsidRPr="00AC5292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i</w:t>
      </w:r>
      <w:r w:rsidRPr="00AC5292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tems</w:t>
      </w:r>
      <w:r w:rsidRPr="00AC5292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 of note:</w:t>
      </w:r>
    </w:p>
    <w:p w14:paraId="2AFEDD11" w14:textId="6858EA96" w:rsidR="00685187" w:rsidRPr="00685187" w:rsidRDefault="00794ED4" w:rsidP="00CF1AD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685187">
        <w:rPr>
          <w:rFonts w:ascii="Arial" w:eastAsia="Times New Roman" w:hAnsi="Arial" w:cs="Arial"/>
          <w:sz w:val="21"/>
          <w:szCs w:val="21"/>
          <w:lang w:eastAsia="en-AU"/>
        </w:rPr>
        <w:t>Dr. Steven Blefari</w:t>
      </w:r>
      <w:r w:rsidR="00CF1AD5">
        <w:rPr>
          <w:rFonts w:ascii="Arial" w:eastAsia="Times New Roman" w:hAnsi="Arial" w:cs="Arial"/>
          <w:sz w:val="21"/>
          <w:szCs w:val="21"/>
          <w:lang w:eastAsia="en-AU"/>
        </w:rPr>
        <w:t>, Director Clinical Services, WA Country Health Service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 was </w:t>
      </w:r>
      <w:r w:rsidR="008675F5">
        <w:rPr>
          <w:rFonts w:ascii="Arial" w:eastAsia="Times New Roman" w:hAnsi="Arial" w:cs="Arial"/>
          <w:sz w:val="21"/>
          <w:szCs w:val="21"/>
          <w:lang w:eastAsia="en-AU"/>
        </w:rPr>
        <w:t>announced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 as the Co-Chair for t</w:t>
      </w:r>
      <w:r w:rsidR="00685187" w:rsidRPr="00685187">
        <w:rPr>
          <w:rFonts w:ascii="Arial" w:eastAsia="Times New Roman" w:hAnsi="Arial" w:cs="Arial"/>
          <w:sz w:val="21"/>
          <w:szCs w:val="21"/>
          <w:lang w:eastAsia="en-AU"/>
        </w:rPr>
        <w:t>he Clinical Advisory Group</w:t>
      </w:r>
      <w:r w:rsidR="00376026">
        <w:rPr>
          <w:rFonts w:ascii="Arial" w:eastAsia="Times New Roman" w:hAnsi="Arial" w:cs="Arial"/>
          <w:sz w:val="21"/>
          <w:szCs w:val="21"/>
          <w:lang w:eastAsia="en-AU"/>
        </w:rPr>
        <w:t>.</w:t>
      </w:r>
    </w:p>
    <w:p w14:paraId="533295C2" w14:textId="77777777" w:rsidR="00376026" w:rsidRDefault="00376026" w:rsidP="0037602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</w:p>
    <w:p w14:paraId="0E738E59" w14:textId="552DA57D" w:rsidR="00685187" w:rsidRPr="00685187" w:rsidRDefault="00685187" w:rsidP="0037602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685187">
        <w:rPr>
          <w:rFonts w:ascii="Arial" w:eastAsia="Times New Roman" w:hAnsi="Arial" w:cs="Arial"/>
          <w:sz w:val="21"/>
          <w:szCs w:val="21"/>
          <w:lang w:eastAsia="en-AU"/>
        </w:rPr>
        <w:t xml:space="preserve">Recruitment for the Lived </w:t>
      </w:r>
      <w:r w:rsidRPr="00A05DB7">
        <w:rPr>
          <w:rFonts w:ascii="Arial" w:eastAsia="Times New Roman" w:hAnsi="Arial" w:cs="Arial"/>
          <w:sz w:val="21"/>
          <w:szCs w:val="21"/>
          <w:lang w:eastAsia="en-AU"/>
        </w:rPr>
        <w:t xml:space="preserve">Experience Advisory Group (LEAG) is </w:t>
      </w:r>
      <w:r w:rsidR="00283B9A">
        <w:rPr>
          <w:rFonts w:ascii="Arial" w:eastAsia="Times New Roman" w:hAnsi="Arial" w:cs="Arial"/>
          <w:sz w:val="21"/>
          <w:szCs w:val="21"/>
          <w:lang w:eastAsia="en-AU"/>
        </w:rPr>
        <w:t>nearing completion</w:t>
      </w:r>
      <w:r w:rsidRPr="00A05DB7">
        <w:rPr>
          <w:rFonts w:ascii="Arial" w:eastAsia="Times New Roman" w:hAnsi="Arial" w:cs="Arial"/>
          <w:sz w:val="21"/>
          <w:szCs w:val="21"/>
          <w:lang w:eastAsia="en-AU"/>
        </w:rPr>
        <w:t>, with the inaugural meeting scheduled for late November 2024.</w:t>
      </w:r>
    </w:p>
    <w:p w14:paraId="3CEF8235" w14:textId="77777777" w:rsidR="00376026" w:rsidRDefault="00376026" w:rsidP="00376026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21"/>
          <w:szCs w:val="21"/>
          <w:lang w:eastAsia="en-AU"/>
        </w:rPr>
      </w:pPr>
    </w:p>
    <w:p w14:paraId="4080B4D3" w14:textId="32EED662" w:rsidR="00376026" w:rsidRDefault="00376026" w:rsidP="0037602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>Members were</w:t>
      </w:r>
      <w:r w:rsidR="00CF1AD5">
        <w:rPr>
          <w:rFonts w:ascii="Arial" w:eastAsia="Times New Roman" w:hAnsi="Arial" w:cs="Arial"/>
          <w:sz w:val="21"/>
          <w:szCs w:val="21"/>
          <w:lang w:eastAsia="en-AU"/>
        </w:rPr>
        <w:t xml:space="preserve"> also 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provided with </w:t>
      </w:r>
      <w:r w:rsidR="00CF1AD5">
        <w:rPr>
          <w:rFonts w:ascii="Arial" w:eastAsia="Times New Roman" w:hAnsi="Arial" w:cs="Arial"/>
          <w:sz w:val="21"/>
          <w:szCs w:val="21"/>
          <w:lang w:eastAsia="en-AU"/>
        </w:rPr>
        <w:t xml:space="preserve">brief </w:t>
      </w:r>
      <w:r>
        <w:rPr>
          <w:rFonts w:ascii="Arial" w:eastAsia="Times New Roman" w:hAnsi="Arial" w:cs="Arial"/>
          <w:sz w:val="21"/>
          <w:szCs w:val="21"/>
          <w:lang w:eastAsia="en-AU"/>
        </w:rPr>
        <w:t>update</w:t>
      </w:r>
      <w:r w:rsidR="00CF1AD5">
        <w:rPr>
          <w:rFonts w:ascii="Arial" w:eastAsia="Times New Roman" w:hAnsi="Arial" w:cs="Arial"/>
          <w:sz w:val="21"/>
          <w:szCs w:val="21"/>
          <w:lang w:eastAsia="en-AU"/>
        </w:rPr>
        <w:t>s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 on: </w:t>
      </w:r>
    </w:p>
    <w:p w14:paraId="7B71CC3D" w14:textId="22D62521" w:rsidR="00CF1AD5" w:rsidRDefault="00CF1AD5" w:rsidP="000E1ED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 xml:space="preserve">The Joint Executive Directors Sub-Group meetings, including extensive discussions on progressing the youth stream priority. </w:t>
      </w:r>
    </w:p>
    <w:p w14:paraId="49AC059C" w14:textId="3CA40572" w:rsidR="00376026" w:rsidRDefault="00376026" w:rsidP="000E1ED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376026">
        <w:rPr>
          <w:rFonts w:ascii="Arial" w:eastAsia="Times New Roman" w:hAnsi="Arial" w:cs="Arial"/>
          <w:sz w:val="21"/>
          <w:szCs w:val="21"/>
          <w:lang w:eastAsia="en-AU"/>
        </w:rPr>
        <w:t>T</w:t>
      </w:r>
      <w:r w:rsidR="00685187" w:rsidRPr="00376026">
        <w:rPr>
          <w:rFonts w:ascii="Arial" w:eastAsia="Times New Roman" w:hAnsi="Arial" w:cs="Arial"/>
          <w:sz w:val="21"/>
          <w:szCs w:val="21"/>
          <w:lang w:eastAsia="en-AU"/>
        </w:rPr>
        <w:t>he phased opening of the Cockburn Clinic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, which </w:t>
      </w:r>
      <w:r w:rsidR="00685187" w:rsidRPr="00376026">
        <w:rPr>
          <w:rFonts w:ascii="Arial" w:eastAsia="Times New Roman" w:hAnsi="Arial" w:cs="Arial"/>
          <w:sz w:val="21"/>
          <w:szCs w:val="21"/>
          <w:lang w:eastAsia="en-AU"/>
        </w:rPr>
        <w:t xml:space="preserve">includes eating disorders and drug and alcohol withdrawal 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services </w:t>
      </w:r>
      <w:r w:rsidR="00685187" w:rsidRPr="00376026">
        <w:rPr>
          <w:rFonts w:ascii="Arial" w:eastAsia="Times New Roman" w:hAnsi="Arial" w:cs="Arial"/>
          <w:sz w:val="21"/>
          <w:szCs w:val="21"/>
          <w:lang w:eastAsia="en-AU"/>
        </w:rPr>
        <w:t>for females.</w:t>
      </w:r>
    </w:p>
    <w:p w14:paraId="63794D2E" w14:textId="77777777" w:rsidR="00CF1AD5" w:rsidRDefault="00CF1AD5" w:rsidP="00CF1AD5">
      <w:pPr>
        <w:pStyle w:val="ListParagraph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</w:p>
    <w:p w14:paraId="7C9DD69D" w14:textId="77777777" w:rsidR="00CF1AD5" w:rsidRDefault="00CF1AD5" w:rsidP="00CF1AD5">
      <w:pPr>
        <w:pStyle w:val="ListParagraph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</w:p>
    <w:p w14:paraId="6EEE92AF" w14:textId="7761AD6A" w:rsidR="00685187" w:rsidRDefault="00CF1AD5" w:rsidP="000E1ED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 xml:space="preserve">The renewed focus on Children in Care, together with Department of Communities. </w:t>
      </w:r>
    </w:p>
    <w:p w14:paraId="286F2589" w14:textId="22251B05" w:rsidR="00376026" w:rsidRPr="00376026" w:rsidRDefault="00376026" w:rsidP="000E1ED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>Graylands Reconfiguration and Forensic Taskforce (GRAFT)</w:t>
      </w:r>
      <w:r w:rsidR="00170138">
        <w:rPr>
          <w:rFonts w:ascii="Arial" w:eastAsia="Times New Roman" w:hAnsi="Arial" w:cs="Arial"/>
          <w:sz w:val="21"/>
          <w:szCs w:val="21"/>
          <w:lang w:eastAsia="en-AU"/>
        </w:rPr>
        <w:t>.</w:t>
      </w:r>
    </w:p>
    <w:p w14:paraId="4DC1ECE6" w14:textId="77777777" w:rsidR="00376026" w:rsidRDefault="00376026" w:rsidP="00E20312">
      <w:pPr>
        <w:spacing w:line="240" w:lineRule="auto"/>
        <w:rPr>
          <w:rFonts w:ascii="Arial" w:eastAsia="Calibri" w:hAnsi="Arial" w:cs="Arial"/>
          <w:bCs/>
          <w:sz w:val="21"/>
          <w:szCs w:val="21"/>
        </w:rPr>
      </w:pPr>
    </w:p>
    <w:p w14:paraId="049EDCD0" w14:textId="6588278B" w:rsidR="00513C50" w:rsidRDefault="00900644" w:rsidP="00E20312">
      <w:pPr>
        <w:spacing w:line="240" w:lineRule="auto"/>
        <w:rPr>
          <w:rFonts w:ascii="Arial" w:eastAsia="Calibri" w:hAnsi="Arial" w:cs="Arial"/>
          <w:bCs/>
          <w:sz w:val="21"/>
          <w:szCs w:val="21"/>
        </w:rPr>
      </w:pPr>
      <w:r w:rsidRPr="00E43B95">
        <w:rPr>
          <w:rFonts w:ascii="Arial" w:eastAsia="Calibri" w:hAnsi="Arial" w:cs="Arial"/>
          <w:bCs/>
          <w:sz w:val="21"/>
          <w:szCs w:val="21"/>
        </w:rPr>
        <w:t xml:space="preserve">A </w:t>
      </w:r>
      <w:r w:rsidRPr="00376026">
        <w:rPr>
          <w:rFonts w:ascii="Arial" w:eastAsia="Calibri" w:hAnsi="Arial" w:cs="Arial"/>
          <w:bCs/>
          <w:sz w:val="21"/>
          <w:szCs w:val="21"/>
        </w:rPr>
        <w:t>Project Watching Brief</w:t>
      </w:r>
      <w:r w:rsidRPr="00E43B95">
        <w:rPr>
          <w:rFonts w:ascii="Arial" w:eastAsia="Calibri" w:hAnsi="Arial" w:cs="Arial"/>
          <w:bCs/>
          <w:sz w:val="21"/>
          <w:szCs w:val="21"/>
        </w:rPr>
        <w:t xml:space="preserve"> was </w:t>
      </w:r>
      <w:r w:rsidR="00376026">
        <w:rPr>
          <w:rFonts w:ascii="Arial" w:eastAsia="Calibri" w:hAnsi="Arial" w:cs="Arial"/>
          <w:bCs/>
          <w:sz w:val="21"/>
          <w:szCs w:val="21"/>
        </w:rPr>
        <w:t xml:space="preserve">also </w:t>
      </w:r>
      <w:r w:rsidRPr="00E43B95">
        <w:rPr>
          <w:rFonts w:ascii="Arial" w:eastAsia="Calibri" w:hAnsi="Arial" w:cs="Arial"/>
          <w:bCs/>
          <w:sz w:val="21"/>
          <w:szCs w:val="21"/>
        </w:rPr>
        <w:t>provided to the JLG</w:t>
      </w:r>
      <w:r w:rsidR="001B5C14" w:rsidRPr="00E43B95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E43B95">
        <w:rPr>
          <w:rFonts w:ascii="Arial" w:eastAsia="Calibri" w:hAnsi="Arial" w:cs="Arial"/>
          <w:bCs/>
          <w:sz w:val="21"/>
          <w:szCs w:val="21"/>
        </w:rPr>
        <w:t>to note key updates and upcoming milestones</w:t>
      </w:r>
      <w:r w:rsidR="00AD03FB" w:rsidRPr="00E43B95">
        <w:rPr>
          <w:rFonts w:ascii="Arial" w:eastAsia="Calibri" w:hAnsi="Arial" w:cs="Arial"/>
          <w:bCs/>
          <w:sz w:val="21"/>
          <w:szCs w:val="21"/>
        </w:rPr>
        <w:t xml:space="preserve"> of the following items</w:t>
      </w:r>
      <w:r w:rsidR="00255242" w:rsidRPr="00E43B95">
        <w:rPr>
          <w:rFonts w:ascii="Arial" w:eastAsia="Calibri" w:hAnsi="Arial" w:cs="Arial"/>
          <w:bCs/>
          <w:sz w:val="21"/>
          <w:szCs w:val="21"/>
        </w:rPr>
        <w:t>:</w:t>
      </w:r>
      <w:r w:rsidRPr="00E43B95">
        <w:rPr>
          <w:rFonts w:ascii="Arial" w:eastAsia="Calibri" w:hAnsi="Arial" w:cs="Arial"/>
          <w:bCs/>
          <w:sz w:val="21"/>
          <w:szCs w:val="21"/>
        </w:rPr>
        <w:t xml:space="preserve"> </w:t>
      </w:r>
    </w:p>
    <w:p w14:paraId="26DA1CB5" w14:textId="2B38D39C" w:rsidR="001E396F" w:rsidRDefault="001E396F" w:rsidP="00E20312">
      <w:pPr>
        <w:pStyle w:val="ListParagraph"/>
        <w:numPr>
          <w:ilvl w:val="1"/>
          <w:numId w:val="25"/>
        </w:numPr>
        <w:spacing w:line="240" w:lineRule="auto"/>
        <w:ind w:left="567"/>
        <w:rPr>
          <w:rFonts w:ascii="Arial" w:hAnsi="Arial" w:cs="Arial"/>
          <w:sz w:val="21"/>
          <w:szCs w:val="21"/>
        </w:rPr>
      </w:pPr>
      <w:r w:rsidRPr="00E43B95">
        <w:rPr>
          <w:rFonts w:ascii="Arial" w:hAnsi="Arial" w:cs="Arial"/>
          <w:sz w:val="21"/>
          <w:szCs w:val="21"/>
        </w:rPr>
        <w:t>Independent Review of WA Health System Governance</w:t>
      </w:r>
    </w:p>
    <w:p w14:paraId="77F202FD" w14:textId="3E1AC2DE" w:rsidR="00627D6B" w:rsidRDefault="00FF70E1" w:rsidP="00E20312">
      <w:pPr>
        <w:pStyle w:val="ListParagraph"/>
        <w:numPr>
          <w:ilvl w:val="1"/>
          <w:numId w:val="25"/>
        </w:numPr>
        <w:spacing w:line="240" w:lineRule="auto"/>
        <w:ind w:lef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Community Mental Health Treatment and Emergency Services Reform</w:t>
      </w:r>
    </w:p>
    <w:p w14:paraId="406FB910" w14:textId="12AB2673" w:rsidR="00FF70E1" w:rsidRDefault="00FF70E1" w:rsidP="00E20312">
      <w:pPr>
        <w:pStyle w:val="ListParagraph"/>
        <w:numPr>
          <w:ilvl w:val="1"/>
          <w:numId w:val="25"/>
        </w:numPr>
        <w:spacing w:line="240" w:lineRule="auto"/>
        <w:ind w:lef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Eating Disorders Framework</w:t>
      </w:r>
    </w:p>
    <w:p w14:paraId="47C1CB20" w14:textId="4AEED83A" w:rsidR="007D50E8" w:rsidRPr="008E4821" w:rsidRDefault="007D50E8" w:rsidP="00E20312">
      <w:pPr>
        <w:pStyle w:val="ListParagraph"/>
        <w:numPr>
          <w:ilvl w:val="1"/>
          <w:numId w:val="25"/>
        </w:numPr>
        <w:spacing w:line="240" w:lineRule="auto"/>
        <w:ind w:left="567"/>
        <w:rPr>
          <w:rFonts w:ascii="Arial" w:hAnsi="Arial" w:cs="Arial"/>
          <w:sz w:val="21"/>
          <w:szCs w:val="21"/>
        </w:rPr>
      </w:pPr>
      <w:r w:rsidRPr="008E4821">
        <w:rPr>
          <w:rFonts w:ascii="Arial" w:hAnsi="Arial" w:cs="Arial"/>
          <w:sz w:val="21"/>
          <w:szCs w:val="21"/>
        </w:rPr>
        <w:t>Outcomes Measurement Framework</w:t>
      </w:r>
    </w:p>
    <w:p w14:paraId="660E1DC4" w14:textId="78840A8B" w:rsidR="001E396F" w:rsidRPr="008E4821" w:rsidRDefault="001E396F" w:rsidP="00E20312">
      <w:pPr>
        <w:pStyle w:val="ListParagraph"/>
        <w:numPr>
          <w:ilvl w:val="1"/>
          <w:numId w:val="25"/>
        </w:numPr>
        <w:spacing w:line="240" w:lineRule="auto"/>
        <w:ind w:left="567"/>
        <w:rPr>
          <w:rFonts w:ascii="Arial" w:hAnsi="Arial" w:cs="Arial"/>
          <w:sz w:val="21"/>
          <w:szCs w:val="21"/>
        </w:rPr>
      </w:pPr>
      <w:r w:rsidRPr="008E4821">
        <w:rPr>
          <w:rFonts w:ascii="Arial" w:hAnsi="Arial" w:cs="Arial"/>
          <w:sz w:val="21"/>
          <w:szCs w:val="21"/>
        </w:rPr>
        <w:t>Western Australian Mental Health, Alcohol and Other Drugs Strategy 2025-2030</w:t>
      </w:r>
    </w:p>
    <w:p w14:paraId="23DFAFEB" w14:textId="7C957EDD" w:rsidR="002958D1" w:rsidRPr="008E4821" w:rsidRDefault="002958D1" w:rsidP="00E20312">
      <w:pPr>
        <w:pStyle w:val="ListParagraph"/>
        <w:numPr>
          <w:ilvl w:val="1"/>
          <w:numId w:val="25"/>
        </w:numPr>
        <w:spacing w:line="240" w:lineRule="auto"/>
        <w:ind w:left="567"/>
        <w:rPr>
          <w:rFonts w:ascii="Arial" w:hAnsi="Arial" w:cs="Arial"/>
          <w:i/>
          <w:iCs/>
          <w:sz w:val="21"/>
          <w:szCs w:val="21"/>
        </w:rPr>
      </w:pPr>
      <w:r w:rsidRPr="008E4821">
        <w:rPr>
          <w:rFonts w:ascii="Arial" w:hAnsi="Arial" w:cs="Arial"/>
          <w:i/>
          <w:iCs/>
          <w:sz w:val="21"/>
          <w:szCs w:val="21"/>
        </w:rPr>
        <w:t>Alcohol and Other Drugs Act 1974</w:t>
      </w:r>
    </w:p>
    <w:p w14:paraId="1D04A927" w14:textId="0E30D49B" w:rsidR="002958D1" w:rsidRPr="008E4821" w:rsidRDefault="008E4821" w:rsidP="00E20312">
      <w:pPr>
        <w:pStyle w:val="ListParagraph"/>
        <w:numPr>
          <w:ilvl w:val="1"/>
          <w:numId w:val="25"/>
        </w:numPr>
        <w:spacing w:line="240" w:lineRule="auto"/>
        <w:ind w:left="567"/>
        <w:rPr>
          <w:rFonts w:ascii="Arial" w:hAnsi="Arial" w:cs="Arial"/>
          <w:i/>
          <w:iCs/>
          <w:sz w:val="21"/>
          <w:szCs w:val="21"/>
        </w:rPr>
      </w:pPr>
      <w:r w:rsidRPr="008E4821">
        <w:rPr>
          <w:rFonts w:ascii="Arial" w:hAnsi="Arial" w:cs="Arial"/>
          <w:i/>
          <w:iCs/>
          <w:sz w:val="21"/>
          <w:szCs w:val="21"/>
        </w:rPr>
        <w:t>Criminal Law (Mental Impairment) Act 2023</w:t>
      </w:r>
    </w:p>
    <w:p w14:paraId="593407AE" w14:textId="31BE58F3" w:rsidR="008E4821" w:rsidRPr="008E4821" w:rsidRDefault="008E4821" w:rsidP="00E20312">
      <w:pPr>
        <w:pStyle w:val="ListParagraph"/>
        <w:numPr>
          <w:ilvl w:val="1"/>
          <w:numId w:val="25"/>
        </w:numPr>
        <w:spacing w:line="240" w:lineRule="auto"/>
        <w:ind w:left="567"/>
        <w:rPr>
          <w:rFonts w:ascii="Arial" w:hAnsi="Arial" w:cs="Arial"/>
          <w:i/>
          <w:iCs/>
          <w:sz w:val="21"/>
          <w:szCs w:val="21"/>
        </w:rPr>
      </w:pPr>
      <w:r w:rsidRPr="008E4821">
        <w:rPr>
          <w:rFonts w:ascii="Arial" w:hAnsi="Arial" w:cs="Arial"/>
          <w:sz w:val="21"/>
          <w:szCs w:val="21"/>
        </w:rPr>
        <w:t>Workforc</w:t>
      </w:r>
      <w:r w:rsidR="00376026">
        <w:rPr>
          <w:rFonts w:ascii="Arial" w:hAnsi="Arial" w:cs="Arial"/>
          <w:sz w:val="21"/>
          <w:szCs w:val="21"/>
        </w:rPr>
        <w:t>e</w:t>
      </w:r>
    </w:p>
    <w:p w14:paraId="72D4568F" w14:textId="6D3BF770" w:rsidR="008E4821" w:rsidRPr="008E4821" w:rsidRDefault="008E4821" w:rsidP="00E20312">
      <w:pPr>
        <w:pStyle w:val="ListParagraph"/>
        <w:numPr>
          <w:ilvl w:val="1"/>
          <w:numId w:val="25"/>
        </w:numPr>
        <w:spacing w:line="240" w:lineRule="auto"/>
        <w:ind w:left="567"/>
        <w:rPr>
          <w:rFonts w:ascii="Arial" w:hAnsi="Arial" w:cs="Arial"/>
          <w:i/>
          <w:iCs/>
          <w:sz w:val="21"/>
          <w:szCs w:val="21"/>
        </w:rPr>
      </w:pPr>
      <w:r w:rsidRPr="008E4821">
        <w:rPr>
          <w:rFonts w:ascii="Arial" w:hAnsi="Arial" w:cs="Arial"/>
          <w:sz w:val="21"/>
          <w:szCs w:val="21"/>
        </w:rPr>
        <w:t>Suicide Prevention</w:t>
      </w:r>
      <w:r w:rsidR="00170138">
        <w:rPr>
          <w:rFonts w:ascii="Arial" w:hAnsi="Arial" w:cs="Arial"/>
          <w:sz w:val="21"/>
          <w:szCs w:val="21"/>
        </w:rPr>
        <w:t>.</w:t>
      </w:r>
    </w:p>
    <w:p w14:paraId="07A42E50" w14:textId="2820B2FA" w:rsidR="00D55C08" w:rsidRPr="001E396F" w:rsidRDefault="00C32DF4" w:rsidP="00755873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396F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The next </w:t>
      </w:r>
      <w:r w:rsidR="009C24FD" w:rsidRPr="001E396F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>JLG</w:t>
      </w:r>
      <w:r w:rsidRPr="001E396F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 meeting is scheduled fo</w:t>
      </w:r>
      <w:r w:rsidR="00D769AC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>r 10 December</w:t>
      </w:r>
      <w:r w:rsidR="00961B49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 </w:t>
      </w:r>
      <w:r w:rsidR="009C24FD" w:rsidRPr="001E396F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2024. </w:t>
      </w:r>
    </w:p>
    <w:sectPr w:rsidR="00D55C08" w:rsidRPr="001E396F" w:rsidSect="00C32D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021" w:bottom="567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961B" w14:textId="77777777" w:rsidR="00A307D4" w:rsidRDefault="00A307D4">
      <w:pPr>
        <w:spacing w:after="0" w:line="240" w:lineRule="auto"/>
      </w:pPr>
      <w:r>
        <w:separator/>
      </w:r>
    </w:p>
    <w:p w14:paraId="71EA4AD8" w14:textId="77777777" w:rsidR="00A307D4" w:rsidRDefault="00A307D4"/>
  </w:endnote>
  <w:endnote w:type="continuationSeparator" w:id="0">
    <w:p w14:paraId="543D6E79" w14:textId="77777777" w:rsidR="00A307D4" w:rsidRDefault="00A307D4">
      <w:pPr>
        <w:spacing w:after="0" w:line="240" w:lineRule="auto"/>
      </w:pPr>
      <w:r>
        <w:continuationSeparator/>
      </w:r>
    </w:p>
    <w:p w14:paraId="53C40A99" w14:textId="77777777" w:rsidR="00A307D4" w:rsidRDefault="00A30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DEE3" w14:textId="77777777" w:rsidR="00376026" w:rsidRDefault="00376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9647" w14:textId="77777777" w:rsidR="00477417" w:rsidRDefault="00477417" w:rsidP="00477417">
    <w:pPr>
      <w:pStyle w:val="Footer1"/>
      <w:jc w:val="both"/>
      <w:rPr>
        <w:color w:val="603161"/>
        <w:sz w:val="16"/>
      </w:rPr>
    </w:pPr>
    <w:r w:rsidRPr="00867650">
      <w:rPr>
        <w:sz w:val="16"/>
      </w:rPr>
      <w:t xml:space="preserve">You may distribute this Communique to your wider networks. Communiques and other relevant documents for the JLG, CAG and LEAG are available on the </w:t>
    </w:r>
    <w:hyperlink r:id="rId1" w:history="1">
      <w:r w:rsidRPr="00867650">
        <w:rPr>
          <w:rStyle w:val="Hyperlink"/>
          <w:sz w:val="16"/>
        </w:rPr>
        <w:t>Mental Health Commission website</w:t>
      </w:r>
    </w:hyperlink>
    <w:r w:rsidRPr="00867650">
      <w:rPr>
        <w:color w:val="603161"/>
        <w:sz w:val="16"/>
      </w:rPr>
      <w:t>.</w:t>
    </w:r>
    <w:r>
      <w:rPr>
        <w:color w:val="603161"/>
        <w:sz w:val="16"/>
      </w:rPr>
      <w:t xml:space="preserve">                                                                                                                  </w:t>
    </w:r>
  </w:p>
  <w:p w14:paraId="13E40398" w14:textId="766A94F4" w:rsidR="00477417" w:rsidRPr="00477417" w:rsidRDefault="00477417" w:rsidP="00477417">
    <w:pPr>
      <w:pStyle w:val="Footer1"/>
      <w:jc w:val="right"/>
      <w:rPr>
        <w:color w:val="603161"/>
        <w:sz w:val="16"/>
      </w:rPr>
    </w:pPr>
    <w:r>
      <w:rPr>
        <w:color w:val="603161"/>
        <w:sz w:val="16"/>
      </w:rPr>
      <w:t xml:space="preserve">  </w:t>
    </w:r>
    <w:r w:rsidRPr="00477417">
      <w:rPr>
        <w:rFonts w:cs="Arial"/>
        <w:sz w:val="16"/>
        <w:szCs w:val="16"/>
      </w:rPr>
      <w:t>MHC24</w:t>
    </w:r>
    <w:r w:rsidR="00B47B75">
      <w:rPr>
        <w:rFonts w:cs="Arial"/>
        <w:sz w:val="16"/>
        <w:szCs w:val="16"/>
      </w:rPr>
      <w:t>/</w:t>
    </w:r>
    <w:r w:rsidR="002E4844">
      <w:rPr>
        <w:rFonts w:cs="Arial"/>
        <w:sz w:val="16"/>
        <w:szCs w:val="16"/>
      </w:rPr>
      <w:t>135826</w:t>
    </w:r>
  </w:p>
  <w:p w14:paraId="38F79F72" w14:textId="2ADCBA6D" w:rsidR="008B2ACE" w:rsidRPr="00C32DF4" w:rsidRDefault="008B2ACE" w:rsidP="00361C14">
    <w:pPr>
      <w:pStyle w:val="Footer1"/>
      <w:jc w:val="right"/>
      <w:rPr>
        <w:color w:val="603161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0541" w14:textId="77777777" w:rsidR="00376026" w:rsidRDefault="0037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F910" w14:textId="77777777" w:rsidR="00A307D4" w:rsidRDefault="00A307D4">
      <w:pPr>
        <w:spacing w:after="0" w:line="240" w:lineRule="auto"/>
      </w:pPr>
      <w:r>
        <w:separator/>
      </w:r>
    </w:p>
    <w:p w14:paraId="08BC8D05" w14:textId="77777777" w:rsidR="00A307D4" w:rsidRDefault="00A307D4"/>
  </w:footnote>
  <w:footnote w:type="continuationSeparator" w:id="0">
    <w:p w14:paraId="2F75DED6" w14:textId="77777777" w:rsidR="00A307D4" w:rsidRDefault="00A307D4">
      <w:pPr>
        <w:spacing w:after="0" w:line="240" w:lineRule="auto"/>
      </w:pPr>
      <w:r>
        <w:continuationSeparator/>
      </w:r>
    </w:p>
    <w:p w14:paraId="57F27F99" w14:textId="77777777" w:rsidR="00A307D4" w:rsidRDefault="00A30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38D9" w14:textId="77777777" w:rsidR="00376026" w:rsidRDefault="00376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6531" w14:textId="5A8BC90F" w:rsidR="0005349A" w:rsidRDefault="00FF0E1B" w:rsidP="00C36091">
    <w:pPr>
      <w:pStyle w:val="Header"/>
      <w:tabs>
        <w:tab w:val="clear" w:pos="4513"/>
        <w:tab w:val="clear" w:pos="9026"/>
        <w:tab w:val="left" w:pos="7404"/>
      </w:tabs>
    </w:pPr>
    <w:r>
      <w:rPr>
        <w:noProof/>
      </w:rPr>
      <w:drawing>
        <wp:inline distT="0" distB="0" distL="0" distR="0" wp14:anchorId="5ECDE6C9" wp14:editId="1C1B8609">
          <wp:extent cx="2233930" cy="551180"/>
          <wp:effectExtent l="0" t="0" r="139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09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F36B" w14:textId="77777777" w:rsidR="00376026" w:rsidRDefault="00376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A52"/>
    <w:multiLevelType w:val="hybridMultilevel"/>
    <w:tmpl w:val="4954A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AFF"/>
    <w:multiLevelType w:val="hybridMultilevel"/>
    <w:tmpl w:val="14DCB51A"/>
    <w:lvl w:ilvl="0" w:tplc="1A5228F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D491D"/>
    <w:multiLevelType w:val="hybridMultilevel"/>
    <w:tmpl w:val="54DAC6DA"/>
    <w:lvl w:ilvl="0" w:tplc="BB7C3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310"/>
    <w:multiLevelType w:val="hybridMultilevel"/>
    <w:tmpl w:val="6A2EFF12"/>
    <w:lvl w:ilvl="0" w:tplc="BB7C39E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C6EE7"/>
    <w:multiLevelType w:val="hybridMultilevel"/>
    <w:tmpl w:val="B588C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47A12"/>
    <w:multiLevelType w:val="hybridMultilevel"/>
    <w:tmpl w:val="8940F51C"/>
    <w:lvl w:ilvl="0" w:tplc="FDF69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9B23C3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1A35"/>
    <w:multiLevelType w:val="hybridMultilevel"/>
    <w:tmpl w:val="405C7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42C88"/>
    <w:multiLevelType w:val="hybridMultilevel"/>
    <w:tmpl w:val="1430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A04C6"/>
    <w:multiLevelType w:val="hybridMultilevel"/>
    <w:tmpl w:val="7C5EC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4CDD"/>
    <w:multiLevelType w:val="hybridMultilevel"/>
    <w:tmpl w:val="F6885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1AED"/>
    <w:multiLevelType w:val="hybridMultilevel"/>
    <w:tmpl w:val="41DC07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A0622"/>
    <w:multiLevelType w:val="multilevel"/>
    <w:tmpl w:val="6E2C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FD2A3B"/>
    <w:multiLevelType w:val="hybridMultilevel"/>
    <w:tmpl w:val="B904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55AD5"/>
    <w:multiLevelType w:val="hybridMultilevel"/>
    <w:tmpl w:val="ECCE1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D06A6"/>
    <w:multiLevelType w:val="hybridMultilevel"/>
    <w:tmpl w:val="8838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F49B0"/>
    <w:multiLevelType w:val="hybridMultilevel"/>
    <w:tmpl w:val="4E8A8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641FE"/>
    <w:multiLevelType w:val="hybridMultilevel"/>
    <w:tmpl w:val="C158F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70657"/>
    <w:multiLevelType w:val="hybridMultilevel"/>
    <w:tmpl w:val="EF68F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F76134"/>
    <w:multiLevelType w:val="hybridMultilevel"/>
    <w:tmpl w:val="6194F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E31C5"/>
    <w:multiLevelType w:val="multilevel"/>
    <w:tmpl w:val="3C8E6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9338C"/>
    <w:multiLevelType w:val="hybridMultilevel"/>
    <w:tmpl w:val="62AC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05247"/>
    <w:multiLevelType w:val="hybridMultilevel"/>
    <w:tmpl w:val="0E4CD71E"/>
    <w:lvl w:ilvl="0" w:tplc="FD8CA0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34FCB"/>
    <w:multiLevelType w:val="hybridMultilevel"/>
    <w:tmpl w:val="CEA0748C"/>
    <w:lvl w:ilvl="0" w:tplc="4684BF06">
      <w:start w:val="1"/>
      <w:numFmt w:val="bullet"/>
      <w:pStyle w:val="Bullet-2"/>
      <w:lvlText w:val="○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6D332">
      <w:start w:val="1"/>
      <w:numFmt w:val="bullet"/>
      <w:pStyle w:val="Bullet-3"/>
      <w:lvlText w:val="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A7D89"/>
    <w:multiLevelType w:val="hybridMultilevel"/>
    <w:tmpl w:val="794C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90C4E"/>
    <w:multiLevelType w:val="hybridMultilevel"/>
    <w:tmpl w:val="608414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A5A23"/>
    <w:multiLevelType w:val="hybridMultilevel"/>
    <w:tmpl w:val="54EC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65314"/>
    <w:multiLevelType w:val="hybridMultilevel"/>
    <w:tmpl w:val="B9D0E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40829"/>
    <w:multiLevelType w:val="hybridMultilevel"/>
    <w:tmpl w:val="5EEA92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B320A7"/>
    <w:multiLevelType w:val="hybridMultilevel"/>
    <w:tmpl w:val="A4C8254E"/>
    <w:lvl w:ilvl="0" w:tplc="BB7C3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78628">
    <w:abstractNumId w:val="6"/>
  </w:num>
  <w:num w:numId="2" w16cid:durableId="515651492">
    <w:abstractNumId w:val="16"/>
  </w:num>
  <w:num w:numId="3" w16cid:durableId="751200447">
    <w:abstractNumId w:val="2"/>
  </w:num>
  <w:num w:numId="4" w16cid:durableId="1036389136">
    <w:abstractNumId w:val="3"/>
  </w:num>
  <w:num w:numId="5" w16cid:durableId="1381435780">
    <w:abstractNumId w:val="28"/>
  </w:num>
  <w:num w:numId="6" w16cid:durableId="1131706190">
    <w:abstractNumId w:val="1"/>
  </w:num>
  <w:num w:numId="7" w16cid:durableId="1071150492">
    <w:abstractNumId w:val="21"/>
  </w:num>
  <w:num w:numId="8" w16cid:durableId="1575435041">
    <w:abstractNumId w:val="17"/>
  </w:num>
  <w:num w:numId="9" w16cid:durableId="990136800">
    <w:abstractNumId w:val="20"/>
  </w:num>
  <w:num w:numId="10" w16cid:durableId="1877427129">
    <w:abstractNumId w:val="13"/>
  </w:num>
  <w:num w:numId="11" w16cid:durableId="822628198">
    <w:abstractNumId w:val="25"/>
  </w:num>
  <w:num w:numId="12" w16cid:durableId="1177384972">
    <w:abstractNumId w:val="0"/>
  </w:num>
  <w:num w:numId="13" w16cid:durableId="2122337255">
    <w:abstractNumId w:val="26"/>
  </w:num>
  <w:num w:numId="14" w16cid:durableId="2093157887">
    <w:abstractNumId w:val="12"/>
  </w:num>
  <w:num w:numId="15" w16cid:durableId="4089898">
    <w:abstractNumId w:val="11"/>
  </w:num>
  <w:num w:numId="16" w16cid:durableId="1245189773">
    <w:abstractNumId w:val="24"/>
  </w:num>
  <w:num w:numId="17" w16cid:durableId="1089502953">
    <w:abstractNumId w:val="18"/>
  </w:num>
  <w:num w:numId="18" w16cid:durableId="1194416059">
    <w:abstractNumId w:val="8"/>
  </w:num>
  <w:num w:numId="19" w16cid:durableId="176237041">
    <w:abstractNumId w:val="27"/>
  </w:num>
  <w:num w:numId="20" w16cid:durableId="1323462715">
    <w:abstractNumId w:val="4"/>
  </w:num>
  <w:num w:numId="21" w16cid:durableId="752776793">
    <w:abstractNumId w:val="15"/>
  </w:num>
  <w:num w:numId="22" w16cid:durableId="2146265250">
    <w:abstractNumId w:val="22"/>
  </w:num>
  <w:num w:numId="23" w16cid:durableId="374475206">
    <w:abstractNumId w:val="14"/>
  </w:num>
  <w:num w:numId="24" w16cid:durableId="953437254">
    <w:abstractNumId w:val="23"/>
  </w:num>
  <w:num w:numId="25" w16cid:durableId="964234117">
    <w:abstractNumId w:val="10"/>
  </w:num>
  <w:num w:numId="26" w16cid:durableId="196550517">
    <w:abstractNumId w:val="5"/>
  </w:num>
  <w:num w:numId="27" w16cid:durableId="1704594272">
    <w:abstractNumId w:val="7"/>
  </w:num>
  <w:num w:numId="28" w16cid:durableId="278993803">
    <w:abstractNumId w:val="19"/>
  </w:num>
  <w:num w:numId="29" w16cid:durableId="1134366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F4"/>
    <w:rsid w:val="00001184"/>
    <w:rsid w:val="00010660"/>
    <w:rsid w:val="00015076"/>
    <w:rsid w:val="0002214C"/>
    <w:rsid w:val="00023481"/>
    <w:rsid w:val="000259C3"/>
    <w:rsid w:val="000303E4"/>
    <w:rsid w:val="00030B4D"/>
    <w:rsid w:val="00034BBE"/>
    <w:rsid w:val="000369C9"/>
    <w:rsid w:val="00037077"/>
    <w:rsid w:val="0003769E"/>
    <w:rsid w:val="00040A8D"/>
    <w:rsid w:val="00041B9F"/>
    <w:rsid w:val="00045A17"/>
    <w:rsid w:val="00045CA4"/>
    <w:rsid w:val="00046CD1"/>
    <w:rsid w:val="00050190"/>
    <w:rsid w:val="00050BB4"/>
    <w:rsid w:val="00050F09"/>
    <w:rsid w:val="0005349A"/>
    <w:rsid w:val="00053E91"/>
    <w:rsid w:val="00055E54"/>
    <w:rsid w:val="000569AA"/>
    <w:rsid w:val="00063DAC"/>
    <w:rsid w:val="00067DA8"/>
    <w:rsid w:val="00070B7D"/>
    <w:rsid w:val="00070B8B"/>
    <w:rsid w:val="00073211"/>
    <w:rsid w:val="000743A4"/>
    <w:rsid w:val="00082BBB"/>
    <w:rsid w:val="0008340A"/>
    <w:rsid w:val="00094056"/>
    <w:rsid w:val="00094A86"/>
    <w:rsid w:val="000A2774"/>
    <w:rsid w:val="000A2B0F"/>
    <w:rsid w:val="000A43E7"/>
    <w:rsid w:val="000A5392"/>
    <w:rsid w:val="000A6A21"/>
    <w:rsid w:val="000B4E4D"/>
    <w:rsid w:val="000B7DFA"/>
    <w:rsid w:val="000C0B1A"/>
    <w:rsid w:val="000C7F06"/>
    <w:rsid w:val="000D0F56"/>
    <w:rsid w:val="000D2CC7"/>
    <w:rsid w:val="000D33E2"/>
    <w:rsid w:val="000D6FD8"/>
    <w:rsid w:val="000E0579"/>
    <w:rsid w:val="000E0A56"/>
    <w:rsid w:val="000E0E50"/>
    <w:rsid w:val="000E1ED3"/>
    <w:rsid w:val="000E650D"/>
    <w:rsid w:val="000E74FA"/>
    <w:rsid w:val="000F4DEF"/>
    <w:rsid w:val="00101CCC"/>
    <w:rsid w:val="001062D8"/>
    <w:rsid w:val="001105E7"/>
    <w:rsid w:val="00110625"/>
    <w:rsid w:val="00111044"/>
    <w:rsid w:val="001121ED"/>
    <w:rsid w:val="001139DA"/>
    <w:rsid w:val="00115234"/>
    <w:rsid w:val="00121655"/>
    <w:rsid w:val="0012486A"/>
    <w:rsid w:val="00124D09"/>
    <w:rsid w:val="0012543B"/>
    <w:rsid w:val="00125EF2"/>
    <w:rsid w:val="00126C7C"/>
    <w:rsid w:val="0012778C"/>
    <w:rsid w:val="00132D42"/>
    <w:rsid w:val="00133819"/>
    <w:rsid w:val="001354C8"/>
    <w:rsid w:val="001477CC"/>
    <w:rsid w:val="00150E25"/>
    <w:rsid w:val="00155F54"/>
    <w:rsid w:val="00156BFE"/>
    <w:rsid w:val="00166575"/>
    <w:rsid w:val="00170138"/>
    <w:rsid w:val="0017176C"/>
    <w:rsid w:val="00172EF3"/>
    <w:rsid w:val="00174466"/>
    <w:rsid w:val="001747F5"/>
    <w:rsid w:val="0017480C"/>
    <w:rsid w:val="0018042E"/>
    <w:rsid w:val="00182703"/>
    <w:rsid w:val="001840EF"/>
    <w:rsid w:val="00187916"/>
    <w:rsid w:val="00190F39"/>
    <w:rsid w:val="00192E3C"/>
    <w:rsid w:val="001A349B"/>
    <w:rsid w:val="001A4E6F"/>
    <w:rsid w:val="001B050A"/>
    <w:rsid w:val="001B5C14"/>
    <w:rsid w:val="001E396F"/>
    <w:rsid w:val="001E3C5A"/>
    <w:rsid w:val="001E6474"/>
    <w:rsid w:val="001E65A1"/>
    <w:rsid w:val="001E79D6"/>
    <w:rsid w:val="001E7D02"/>
    <w:rsid w:val="001F3B9D"/>
    <w:rsid w:val="001F6D9A"/>
    <w:rsid w:val="001F7758"/>
    <w:rsid w:val="00200651"/>
    <w:rsid w:val="002028B5"/>
    <w:rsid w:val="00210349"/>
    <w:rsid w:val="002138DD"/>
    <w:rsid w:val="00213CD2"/>
    <w:rsid w:val="002157F7"/>
    <w:rsid w:val="00217099"/>
    <w:rsid w:val="00220569"/>
    <w:rsid w:val="00220A95"/>
    <w:rsid w:val="00221CA5"/>
    <w:rsid w:val="00221E15"/>
    <w:rsid w:val="00222301"/>
    <w:rsid w:val="002223EA"/>
    <w:rsid w:val="00225467"/>
    <w:rsid w:val="0022685C"/>
    <w:rsid w:val="002279DC"/>
    <w:rsid w:val="00233BA6"/>
    <w:rsid w:val="0023784C"/>
    <w:rsid w:val="00237999"/>
    <w:rsid w:val="002416C5"/>
    <w:rsid w:val="00244650"/>
    <w:rsid w:val="00245769"/>
    <w:rsid w:val="002500BC"/>
    <w:rsid w:val="00255242"/>
    <w:rsid w:val="0025789E"/>
    <w:rsid w:val="00261A54"/>
    <w:rsid w:val="00266E16"/>
    <w:rsid w:val="002814A2"/>
    <w:rsid w:val="00282E10"/>
    <w:rsid w:val="002834E9"/>
    <w:rsid w:val="00283B9A"/>
    <w:rsid w:val="0028628A"/>
    <w:rsid w:val="0028657B"/>
    <w:rsid w:val="00287C37"/>
    <w:rsid w:val="00295098"/>
    <w:rsid w:val="002958D1"/>
    <w:rsid w:val="002970CE"/>
    <w:rsid w:val="002B14C9"/>
    <w:rsid w:val="002B728D"/>
    <w:rsid w:val="002B762A"/>
    <w:rsid w:val="002C4B35"/>
    <w:rsid w:val="002C6B75"/>
    <w:rsid w:val="002C740A"/>
    <w:rsid w:val="002D23ED"/>
    <w:rsid w:val="002D2BD8"/>
    <w:rsid w:val="002D31CE"/>
    <w:rsid w:val="002E4844"/>
    <w:rsid w:val="002E78E4"/>
    <w:rsid w:val="002F1192"/>
    <w:rsid w:val="002F2ED6"/>
    <w:rsid w:val="002F4D94"/>
    <w:rsid w:val="002F7874"/>
    <w:rsid w:val="003015F1"/>
    <w:rsid w:val="00301CD0"/>
    <w:rsid w:val="003024E0"/>
    <w:rsid w:val="00302C81"/>
    <w:rsid w:val="00305C4C"/>
    <w:rsid w:val="0031037C"/>
    <w:rsid w:val="0031068A"/>
    <w:rsid w:val="003107B0"/>
    <w:rsid w:val="00314CF7"/>
    <w:rsid w:val="00316185"/>
    <w:rsid w:val="00322208"/>
    <w:rsid w:val="003241DE"/>
    <w:rsid w:val="00324589"/>
    <w:rsid w:val="00350432"/>
    <w:rsid w:val="0035362D"/>
    <w:rsid w:val="00360DDE"/>
    <w:rsid w:val="003635D9"/>
    <w:rsid w:val="00363DE8"/>
    <w:rsid w:val="00364333"/>
    <w:rsid w:val="00376026"/>
    <w:rsid w:val="003760A8"/>
    <w:rsid w:val="003764F1"/>
    <w:rsid w:val="00381CBB"/>
    <w:rsid w:val="00386E2F"/>
    <w:rsid w:val="0038745F"/>
    <w:rsid w:val="00391BA4"/>
    <w:rsid w:val="00395F77"/>
    <w:rsid w:val="003A0B17"/>
    <w:rsid w:val="003A32B1"/>
    <w:rsid w:val="003A7BBF"/>
    <w:rsid w:val="003B1F42"/>
    <w:rsid w:val="003C2232"/>
    <w:rsid w:val="003C32A3"/>
    <w:rsid w:val="003C4FFD"/>
    <w:rsid w:val="003D0FA0"/>
    <w:rsid w:val="003D2A97"/>
    <w:rsid w:val="003E2D65"/>
    <w:rsid w:val="003E36A3"/>
    <w:rsid w:val="003E7003"/>
    <w:rsid w:val="003F0A15"/>
    <w:rsid w:val="003F30CF"/>
    <w:rsid w:val="003F46C6"/>
    <w:rsid w:val="003F5659"/>
    <w:rsid w:val="003F66A4"/>
    <w:rsid w:val="003F6AF0"/>
    <w:rsid w:val="0040060E"/>
    <w:rsid w:val="004025DF"/>
    <w:rsid w:val="00403ADF"/>
    <w:rsid w:val="0040508D"/>
    <w:rsid w:val="00410123"/>
    <w:rsid w:val="00410DD8"/>
    <w:rsid w:val="00411395"/>
    <w:rsid w:val="00411FA6"/>
    <w:rsid w:val="0041608B"/>
    <w:rsid w:val="00416CC1"/>
    <w:rsid w:val="00441546"/>
    <w:rsid w:val="00445ECD"/>
    <w:rsid w:val="0045567D"/>
    <w:rsid w:val="004566B3"/>
    <w:rsid w:val="0046030C"/>
    <w:rsid w:val="004626C7"/>
    <w:rsid w:val="0046711F"/>
    <w:rsid w:val="004675E5"/>
    <w:rsid w:val="00477417"/>
    <w:rsid w:val="0048085C"/>
    <w:rsid w:val="004835AB"/>
    <w:rsid w:val="00486EF3"/>
    <w:rsid w:val="0048760E"/>
    <w:rsid w:val="00492D9A"/>
    <w:rsid w:val="00493C7A"/>
    <w:rsid w:val="00494980"/>
    <w:rsid w:val="004A3256"/>
    <w:rsid w:val="004A329E"/>
    <w:rsid w:val="004A475B"/>
    <w:rsid w:val="004A78B1"/>
    <w:rsid w:val="004B56E3"/>
    <w:rsid w:val="004B62C9"/>
    <w:rsid w:val="004B7237"/>
    <w:rsid w:val="004B77E3"/>
    <w:rsid w:val="004C1660"/>
    <w:rsid w:val="004C2676"/>
    <w:rsid w:val="004D1C85"/>
    <w:rsid w:val="004D7636"/>
    <w:rsid w:val="004E3913"/>
    <w:rsid w:val="004E3E7C"/>
    <w:rsid w:val="004E3F75"/>
    <w:rsid w:val="004E4893"/>
    <w:rsid w:val="004E5DC2"/>
    <w:rsid w:val="004E6C60"/>
    <w:rsid w:val="004F00B4"/>
    <w:rsid w:val="004F4A8B"/>
    <w:rsid w:val="004F79B2"/>
    <w:rsid w:val="0050070D"/>
    <w:rsid w:val="00501382"/>
    <w:rsid w:val="00504177"/>
    <w:rsid w:val="0051193B"/>
    <w:rsid w:val="00511F05"/>
    <w:rsid w:val="005138E5"/>
    <w:rsid w:val="00513C50"/>
    <w:rsid w:val="005155B0"/>
    <w:rsid w:val="00532EC1"/>
    <w:rsid w:val="00540BE9"/>
    <w:rsid w:val="00541C75"/>
    <w:rsid w:val="00542C84"/>
    <w:rsid w:val="00544770"/>
    <w:rsid w:val="00545E9A"/>
    <w:rsid w:val="0054662E"/>
    <w:rsid w:val="00550097"/>
    <w:rsid w:val="005551F3"/>
    <w:rsid w:val="00556545"/>
    <w:rsid w:val="005623A6"/>
    <w:rsid w:val="00562F50"/>
    <w:rsid w:val="00563656"/>
    <w:rsid w:val="005645C9"/>
    <w:rsid w:val="00572FE7"/>
    <w:rsid w:val="00574ED4"/>
    <w:rsid w:val="00575D32"/>
    <w:rsid w:val="00580D18"/>
    <w:rsid w:val="00582610"/>
    <w:rsid w:val="00590213"/>
    <w:rsid w:val="005915C7"/>
    <w:rsid w:val="005933B1"/>
    <w:rsid w:val="00595A13"/>
    <w:rsid w:val="0059625B"/>
    <w:rsid w:val="00596536"/>
    <w:rsid w:val="005A0695"/>
    <w:rsid w:val="005A63FD"/>
    <w:rsid w:val="005B10B3"/>
    <w:rsid w:val="005B42D8"/>
    <w:rsid w:val="005B5419"/>
    <w:rsid w:val="005B7D17"/>
    <w:rsid w:val="005C2F70"/>
    <w:rsid w:val="005C7673"/>
    <w:rsid w:val="005D1076"/>
    <w:rsid w:val="005D378A"/>
    <w:rsid w:val="005D4267"/>
    <w:rsid w:val="005D4D31"/>
    <w:rsid w:val="005D57D0"/>
    <w:rsid w:val="005E5E62"/>
    <w:rsid w:val="005E7AFB"/>
    <w:rsid w:val="005F2B49"/>
    <w:rsid w:val="005F60DB"/>
    <w:rsid w:val="00601243"/>
    <w:rsid w:val="00601911"/>
    <w:rsid w:val="0060280C"/>
    <w:rsid w:val="00603DD2"/>
    <w:rsid w:val="00605D94"/>
    <w:rsid w:val="00610A4C"/>
    <w:rsid w:val="00611E76"/>
    <w:rsid w:val="006146F7"/>
    <w:rsid w:val="00615FCA"/>
    <w:rsid w:val="006203AD"/>
    <w:rsid w:val="0062288F"/>
    <w:rsid w:val="0062301E"/>
    <w:rsid w:val="00624EF7"/>
    <w:rsid w:val="00627D6B"/>
    <w:rsid w:val="00630FF8"/>
    <w:rsid w:val="00634B4F"/>
    <w:rsid w:val="00636241"/>
    <w:rsid w:val="006423DC"/>
    <w:rsid w:val="0064269E"/>
    <w:rsid w:val="00645967"/>
    <w:rsid w:val="00656547"/>
    <w:rsid w:val="00665B90"/>
    <w:rsid w:val="00666F40"/>
    <w:rsid w:val="006738AD"/>
    <w:rsid w:val="00674A04"/>
    <w:rsid w:val="00674A6E"/>
    <w:rsid w:val="00676378"/>
    <w:rsid w:val="00676816"/>
    <w:rsid w:val="00685187"/>
    <w:rsid w:val="00687741"/>
    <w:rsid w:val="006930A9"/>
    <w:rsid w:val="006932B6"/>
    <w:rsid w:val="00694869"/>
    <w:rsid w:val="00694DB2"/>
    <w:rsid w:val="00696C5C"/>
    <w:rsid w:val="006A0A4A"/>
    <w:rsid w:val="006A2BCB"/>
    <w:rsid w:val="006A301C"/>
    <w:rsid w:val="006A6117"/>
    <w:rsid w:val="006B0767"/>
    <w:rsid w:val="006B3E9E"/>
    <w:rsid w:val="006B5EAB"/>
    <w:rsid w:val="006B78C5"/>
    <w:rsid w:val="006C45ED"/>
    <w:rsid w:val="006D0C15"/>
    <w:rsid w:val="006D1235"/>
    <w:rsid w:val="006D1D69"/>
    <w:rsid w:val="006D64C0"/>
    <w:rsid w:val="006E0F9F"/>
    <w:rsid w:val="006E1958"/>
    <w:rsid w:val="006E31A1"/>
    <w:rsid w:val="006E6008"/>
    <w:rsid w:val="006F504C"/>
    <w:rsid w:val="006F760E"/>
    <w:rsid w:val="00700DF7"/>
    <w:rsid w:val="00705405"/>
    <w:rsid w:val="0072572E"/>
    <w:rsid w:val="0073449D"/>
    <w:rsid w:val="007406E7"/>
    <w:rsid w:val="00740CB2"/>
    <w:rsid w:val="00755873"/>
    <w:rsid w:val="00755D96"/>
    <w:rsid w:val="00761CF2"/>
    <w:rsid w:val="00766AD0"/>
    <w:rsid w:val="00771C6D"/>
    <w:rsid w:val="00777A3B"/>
    <w:rsid w:val="007811E4"/>
    <w:rsid w:val="00794592"/>
    <w:rsid w:val="00794ED4"/>
    <w:rsid w:val="007A2743"/>
    <w:rsid w:val="007A48B1"/>
    <w:rsid w:val="007A7D80"/>
    <w:rsid w:val="007B4224"/>
    <w:rsid w:val="007C2085"/>
    <w:rsid w:val="007C20EB"/>
    <w:rsid w:val="007C4E8D"/>
    <w:rsid w:val="007D2B31"/>
    <w:rsid w:val="007D3399"/>
    <w:rsid w:val="007D46F8"/>
    <w:rsid w:val="007D50E8"/>
    <w:rsid w:val="007E1202"/>
    <w:rsid w:val="007E5188"/>
    <w:rsid w:val="008004ED"/>
    <w:rsid w:val="0080100C"/>
    <w:rsid w:val="00810D28"/>
    <w:rsid w:val="00812164"/>
    <w:rsid w:val="0081334E"/>
    <w:rsid w:val="0082237F"/>
    <w:rsid w:val="008257D1"/>
    <w:rsid w:val="00834A5C"/>
    <w:rsid w:val="00844D4C"/>
    <w:rsid w:val="00845069"/>
    <w:rsid w:val="00847A07"/>
    <w:rsid w:val="00856EB1"/>
    <w:rsid w:val="008579D0"/>
    <w:rsid w:val="00857CED"/>
    <w:rsid w:val="00860976"/>
    <w:rsid w:val="00860FFD"/>
    <w:rsid w:val="00863A05"/>
    <w:rsid w:val="008675F5"/>
    <w:rsid w:val="00867650"/>
    <w:rsid w:val="0086787F"/>
    <w:rsid w:val="008763F1"/>
    <w:rsid w:val="008765CB"/>
    <w:rsid w:val="00882340"/>
    <w:rsid w:val="00884ED5"/>
    <w:rsid w:val="008870F6"/>
    <w:rsid w:val="00887B25"/>
    <w:rsid w:val="0089261A"/>
    <w:rsid w:val="008968A9"/>
    <w:rsid w:val="008A3886"/>
    <w:rsid w:val="008A6F16"/>
    <w:rsid w:val="008B2ACE"/>
    <w:rsid w:val="008B4223"/>
    <w:rsid w:val="008B556C"/>
    <w:rsid w:val="008B60C9"/>
    <w:rsid w:val="008B7E9C"/>
    <w:rsid w:val="008C0B5C"/>
    <w:rsid w:val="008C732A"/>
    <w:rsid w:val="008C7570"/>
    <w:rsid w:val="008D11A1"/>
    <w:rsid w:val="008E24F6"/>
    <w:rsid w:val="008E2BD9"/>
    <w:rsid w:val="008E4821"/>
    <w:rsid w:val="008E76CF"/>
    <w:rsid w:val="008F3EDF"/>
    <w:rsid w:val="00900644"/>
    <w:rsid w:val="009020A5"/>
    <w:rsid w:val="0090389D"/>
    <w:rsid w:val="00910AB1"/>
    <w:rsid w:val="00927DD0"/>
    <w:rsid w:val="00935DDB"/>
    <w:rsid w:val="00937C07"/>
    <w:rsid w:val="00937F81"/>
    <w:rsid w:val="009431F9"/>
    <w:rsid w:val="0094432B"/>
    <w:rsid w:val="0095027A"/>
    <w:rsid w:val="00954415"/>
    <w:rsid w:val="009603EF"/>
    <w:rsid w:val="00961328"/>
    <w:rsid w:val="00961B49"/>
    <w:rsid w:val="00961F43"/>
    <w:rsid w:val="00973525"/>
    <w:rsid w:val="00974B2C"/>
    <w:rsid w:val="00975FD1"/>
    <w:rsid w:val="0098048C"/>
    <w:rsid w:val="009804B0"/>
    <w:rsid w:val="009925B5"/>
    <w:rsid w:val="00993301"/>
    <w:rsid w:val="00994A01"/>
    <w:rsid w:val="009A021E"/>
    <w:rsid w:val="009A0635"/>
    <w:rsid w:val="009A6E5E"/>
    <w:rsid w:val="009B2024"/>
    <w:rsid w:val="009B29D0"/>
    <w:rsid w:val="009C24FD"/>
    <w:rsid w:val="009C5A18"/>
    <w:rsid w:val="009D05FF"/>
    <w:rsid w:val="009D3D59"/>
    <w:rsid w:val="009D473C"/>
    <w:rsid w:val="009D5DC6"/>
    <w:rsid w:val="009E2EB1"/>
    <w:rsid w:val="009E7460"/>
    <w:rsid w:val="009F5F67"/>
    <w:rsid w:val="00A011EA"/>
    <w:rsid w:val="00A02809"/>
    <w:rsid w:val="00A032FE"/>
    <w:rsid w:val="00A05DB7"/>
    <w:rsid w:val="00A06A69"/>
    <w:rsid w:val="00A0785B"/>
    <w:rsid w:val="00A10D25"/>
    <w:rsid w:val="00A20D88"/>
    <w:rsid w:val="00A307D4"/>
    <w:rsid w:val="00A30F1F"/>
    <w:rsid w:val="00A322A4"/>
    <w:rsid w:val="00A32E9E"/>
    <w:rsid w:val="00A33FFE"/>
    <w:rsid w:val="00A42E8F"/>
    <w:rsid w:val="00A43490"/>
    <w:rsid w:val="00A45DFD"/>
    <w:rsid w:val="00A4647F"/>
    <w:rsid w:val="00A5138B"/>
    <w:rsid w:val="00A5153F"/>
    <w:rsid w:val="00A55069"/>
    <w:rsid w:val="00A56FF4"/>
    <w:rsid w:val="00A63C9C"/>
    <w:rsid w:val="00A702F0"/>
    <w:rsid w:val="00A71FCF"/>
    <w:rsid w:val="00A730E3"/>
    <w:rsid w:val="00A732CB"/>
    <w:rsid w:val="00A77974"/>
    <w:rsid w:val="00A83219"/>
    <w:rsid w:val="00A8473C"/>
    <w:rsid w:val="00A96DEE"/>
    <w:rsid w:val="00AA68EC"/>
    <w:rsid w:val="00AB562D"/>
    <w:rsid w:val="00AB573B"/>
    <w:rsid w:val="00AC0BD3"/>
    <w:rsid w:val="00AC0FBF"/>
    <w:rsid w:val="00AC5292"/>
    <w:rsid w:val="00AD03FB"/>
    <w:rsid w:val="00AD3DEA"/>
    <w:rsid w:val="00AD52A6"/>
    <w:rsid w:val="00AD60C3"/>
    <w:rsid w:val="00AD6FED"/>
    <w:rsid w:val="00AD74B5"/>
    <w:rsid w:val="00AE128F"/>
    <w:rsid w:val="00AE26AD"/>
    <w:rsid w:val="00AE46E4"/>
    <w:rsid w:val="00AF10A1"/>
    <w:rsid w:val="00AF45B4"/>
    <w:rsid w:val="00AF53AF"/>
    <w:rsid w:val="00AF5D78"/>
    <w:rsid w:val="00B060E2"/>
    <w:rsid w:val="00B10F88"/>
    <w:rsid w:val="00B13CF5"/>
    <w:rsid w:val="00B15AC7"/>
    <w:rsid w:val="00B20D22"/>
    <w:rsid w:val="00B237E6"/>
    <w:rsid w:val="00B25853"/>
    <w:rsid w:val="00B37212"/>
    <w:rsid w:val="00B41CC2"/>
    <w:rsid w:val="00B41F34"/>
    <w:rsid w:val="00B442C9"/>
    <w:rsid w:val="00B45BAD"/>
    <w:rsid w:val="00B4664C"/>
    <w:rsid w:val="00B46AF4"/>
    <w:rsid w:val="00B47B75"/>
    <w:rsid w:val="00B56F88"/>
    <w:rsid w:val="00B614A0"/>
    <w:rsid w:val="00B62759"/>
    <w:rsid w:val="00B747FA"/>
    <w:rsid w:val="00B74849"/>
    <w:rsid w:val="00B80EC2"/>
    <w:rsid w:val="00B83312"/>
    <w:rsid w:val="00B850A0"/>
    <w:rsid w:val="00B91CCF"/>
    <w:rsid w:val="00B94A04"/>
    <w:rsid w:val="00B94C7B"/>
    <w:rsid w:val="00B95954"/>
    <w:rsid w:val="00B959EC"/>
    <w:rsid w:val="00B969FB"/>
    <w:rsid w:val="00BA2B30"/>
    <w:rsid w:val="00BA6C24"/>
    <w:rsid w:val="00BB0285"/>
    <w:rsid w:val="00BB21CD"/>
    <w:rsid w:val="00BC02ED"/>
    <w:rsid w:val="00BC1C84"/>
    <w:rsid w:val="00BC20C6"/>
    <w:rsid w:val="00BC41F1"/>
    <w:rsid w:val="00BC643B"/>
    <w:rsid w:val="00BC6A0E"/>
    <w:rsid w:val="00BC6BF5"/>
    <w:rsid w:val="00BD4CDD"/>
    <w:rsid w:val="00BE4107"/>
    <w:rsid w:val="00BF3614"/>
    <w:rsid w:val="00C0064C"/>
    <w:rsid w:val="00C15085"/>
    <w:rsid w:val="00C20066"/>
    <w:rsid w:val="00C244BA"/>
    <w:rsid w:val="00C259F8"/>
    <w:rsid w:val="00C275F9"/>
    <w:rsid w:val="00C30E9E"/>
    <w:rsid w:val="00C32B46"/>
    <w:rsid w:val="00C32DF4"/>
    <w:rsid w:val="00C36091"/>
    <w:rsid w:val="00C4538C"/>
    <w:rsid w:val="00C53CED"/>
    <w:rsid w:val="00C54C07"/>
    <w:rsid w:val="00C55A15"/>
    <w:rsid w:val="00C563FF"/>
    <w:rsid w:val="00C659E0"/>
    <w:rsid w:val="00C813CB"/>
    <w:rsid w:val="00C81C70"/>
    <w:rsid w:val="00C8598F"/>
    <w:rsid w:val="00C87BBD"/>
    <w:rsid w:val="00C924C3"/>
    <w:rsid w:val="00C93E1E"/>
    <w:rsid w:val="00C93F0A"/>
    <w:rsid w:val="00C95B85"/>
    <w:rsid w:val="00C96225"/>
    <w:rsid w:val="00C96F1E"/>
    <w:rsid w:val="00CA1CE2"/>
    <w:rsid w:val="00CB052B"/>
    <w:rsid w:val="00CB0FC3"/>
    <w:rsid w:val="00CB22C8"/>
    <w:rsid w:val="00CB486F"/>
    <w:rsid w:val="00CB4FE9"/>
    <w:rsid w:val="00CB6F70"/>
    <w:rsid w:val="00CB7144"/>
    <w:rsid w:val="00CC2209"/>
    <w:rsid w:val="00CD50B1"/>
    <w:rsid w:val="00CD722A"/>
    <w:rsid w:val="00CD7CCE"/>
    <w:rsid w:val="00CE13CC"/>
    <w:rsid w:val="00CE457B"/>
    <w:rsid w:val="00CE502E"/>
    <w:rsid w:val="00CF1AD5"/>
    <w:rsid w:val="00CF26FE"/>
    <w:rsid w:val="00CF38A0"/>
    <w:rsid w:val="00CF4E7D"/>
    <w:rsid w:val="00CF6940"/>
    <w:rsid w:val="00CF6D8F"/>
    <w:rsid w:val="00CF796F"/>
    <w:rsid w:val="00D07624"/>
    <w:rsid w:val="00D10B43"/>
    <w:rsid w:val="00D145E9"/>
    <w:rsid w:val="00D174D2"/>
    <w:rsid w:val="00D25F6D"/>
    <w:rsid w:val="00D26230"/>
    <w:rsid w:val="00D32952"/>
    <w:rsid w:val="00D44091"/>
    <w:rsid w:val="00D445AC"/>
    <w:rsid w:val="00D504F5"/>
    <w:rsid w:val="00D50ADF"/>
    <w:rsid w:val="00D5370B"/>
    <w:rsid w:val="00D55C08"/>
    <w:rsid w:val="00D600A6"/>
    <w:rsid w:val="00D6561F"/>
    <w:rsid w:val="00D66D14"/>
    <w:rsid w:val="00D769AC"/>
    <w:rsid w:val="00D8081C"/>
    <w:rsid w:val="00D80C23"/>
    <w:rsid w:val="00D81358"/>
    <w:rsid w:val="00D851DA"/>
    <w:rsid w:val="00D87A58"/>
    <w:rsid w:val="00D87B5B"/>
    <w:rsid w:val="00D90FD0"/>
    <w:rsid w:val="00D95529"/>
    <w:rsid w:val="00D96D51"/>
    <w:rsid w:val="00DA296F"/>
    <w:rsid w:val="00DA580F"/>
    <w:rsid w:val="00DA5D45"/>
    <w:rsid w:val="00DB209C"/>
    <w:rsid w:val="00DB39DD"/>
    <w:rsid w:val="00DB3A66"/>
    <w:rsid w:val="00DB47BA"/>
    <w:rsid w:val="00DC453B"/>
    <w:rsid w:val="00DC5CED"/>
    <w:rsid w:val="00DC6291"/>
    <w:rsid w:val="00DC7AF6"/>
    <w:rsid w:val="00DD400E"/>
    <w:rsid w:val="00DE0DBE"/>
    <w:rsid w:val="00DE467F"/>
    <w:rsid w:val="00DE5037"/>
    <w:rsid w:val="00DE6BC7"/>
    <w:rsid w:val="00DF3783"/>
    <w:rsid w:val="00DF3D26"/>
    <w:rsid w:val="00E01A7C"/>
    <w:rsid w:val="00E0481A"/>
    <w:rsid w:val="00E04C08"/>
    <w:rsid w:val="00E05EAE"/>
    <w:rsid w:val="00E06835"/>
    <w:rsid w:val="00E10A39"/>
    <w:rsid w:val="00E10CA6"/>
    <w:rsid w:val="00E17993"/>
    <w:rsid w:val="00E20312"/>
    <w:rsid w:val="00E21917"/>
    <w:rsid w:val="00E27B92"/>
    <w:rsid w:val="00E31AD0"/>
    <w:rsid w:val="00E32575"/>
    <w:rsid w:val="00E3741C"/>
    <w:rsid w:val="00E414A6"/>
    <w:rsid w:val="00E43B95"/>
    <w:rsid w:val="00E46453"/>
    <w:rsid w:val="00E469D4"/>
    <w:rsid w:val="00E477C3"/>
    <w:rsid w:val="00E54080"/>
    <w:rsid w:val="00E544B3"/>
    <w:rsid w:val="00E56F23"/>
    <w:rsid w:val="00E60DD8"/>
    <w:rsid w:val="00E626D1"/>
    <w:rsid w:val="00E6351E"/>
    <w:rsid w:val="00E64930"/>
    <w:rsid w:val="00E80494"/>
    <w:rsid w:val="00E8156F"/>
    <w:rsid w:val="00E86CA6"/>
    <w:rsid w:val="00E874C3"/>
    <w:rsid w:val="00E91AC5"/>
    <w:rsid w:val="00E97962"/>
    <w:rsid w:val="00EA5582"/>
    <w:rsid w:val="00EA6192"/>
    <w:rsid w:val="00EA69ED"/>
    <w:rsid w:val="00EA7B44"/>
    <w:rsid w:val="00EB05F3"/>
    <w:rsid w:val="00EB0E58"/>
    <w:rsid w:val="00EB11C8"/>
    <w:rsid w:val="00EB7BAB"/>
    <w:rsid w:val="00EC4DC1"/>
    <w:rsid w:val="00EC59A3"/>
    <w:rsid w:val="00ED218A"/>
    <w:rsid w:val="00ED5C2C"/>
    <w:rsid w:val="00ED6483"/>
    <w:rsid w:val="00EE2434"/>
    <w:rsid w:val="00EE47BA"/>
    <w:rsid w:val="00EF09B7"/>
    <w:rsid w:val="00EF1091"/>
    <w:rsid w:val="00EF175B"/>
    <w:rsid w:val="00EF3219"/>
    <w:rsid w:val="00F054ED"/>
    <w:rsid w:val="00F065B1"/>
    <w:rsid w:val="00F12A29"/>
    <w:rsid w:val="00F216E2"/>
    <w:rsid w:val="00F22EF7"/>
    <w:rsid w:val="00F24E9F"/>
    <w:rsid w:val="00F33443"/>
    <w:rsid w:val="00F36151"/>
    <w:rsid w:val="00F41B5F"/>
    <w:rsid w:val="00F47E36"/>
    <w:rsid w:val="00F5178D"/>
    <w:rsid w:val="00F53242"/>
    <w:rsid w:val="00F54983"/>
    <w:rsid w:val="00F64EED"/>
    <w:rsid w:val="00F7039A"/>
    <w:rsid w:val="00F75445"/>
    <w:rsid w:val="00F8216D"/>
    <w:rsid w:val="00F87A54"/>
    <w:rsid w:val="00F96EB3"/>
    <w:rsid w:val="00FB39E2"/>
    <w:rsid w:val="00FB4C6F"/>
    <w:rsid w:val="00FB675A"/>
    <w:rsid w:val="00FD3D0F"/>
    <w:rsid w:val="00FD3E09"/>
    <w:rsid w:val="00FD4D6D"/>
    <w:rsid w:val="00FD7CB7"/>
    <w:rsid w:val="00FE2050"/>
    <w:rsid w:val="00FE29B7"/>
    <w:rsid w:val="00FE3D81"/>
    <w:rsid w:val="00FF04AA"/>
    <w:rsid w:val="00FF0E1B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18CA"/>
  <w15:chartTrackingRefBased/>
  <w15:docId w15:val="{6A28D840-7DE7-4E14-AD2C-E40909E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1"/>
    <w:uiPriority w:val="99"/>
    <w:rsid w:val="00C32DF4"/>
    <w:rPr>
      <w:rFonts w:ascii="Arial" w:hAnsi="Arial"/>
      <w:sz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1"/>
    <w:uiPriority w:val="99"/>
    <w:rsid w:val="00C32DF4"/>
    <w:rPr>
      <w:rFonts w:ascii="Arial" w:hAnsi="Arial"/>
      <w:sz w:val="24"/>
    </w:rPr>
  </w:style>
  <w:style w:type="paragraph" w:styleId="Header">
    <w:name w:val="header"/>
    <w:basedOn w:val="Normal"/>
    <w:link w:val="HeaderChar1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32DF4"/>
  </w:style>
  <w:style w:type="paragraph" w:styleId="Footer">
    <w:name w:val="footer"/>
    <w:basedOn w:val="Normal"/>
    <w:link w:val="FooterChar1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32DF4"/>
  </w:style>
  <w:style w:type="character" w:styleId="Hyperlink">
    <w:name w:val="Hyperlink"/>
    <w:basedOn w:val="DefaultParagraphFont"/>
    <w:uiPriority w:val="99"/>
    <w:unhideWhenUsed/>
    <w:rsid w:val="007C2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085"/>
    <w:rPr>
      <w:color w:val="605E5C"/>
      <w:shd w:val="clear" w:color="auto" w:fill="E1DFDD"/>
    </w:rPr>
  </w:style>
  <w:style w:type="paragraph" w:styleId="ListParagraph">
    <w:name w:val="List Paragraph"/>
    <w:aliases w:val="List Paragraph1,List Paragraph11,Bullet point,List Paragraph Number,Dot Point,Recommendation,Bullet,lp1,Lists,lp11,Use Case List Paragraph,Bullet List,Bullet Number,Bulletr List Paragraph,FooterText,Num Bullet 1,Steps,numbered,L,1 heading"/>
    <w:basedOn w:val="Normal"/>
    <w:link w:val="ListParagraphChar"/>
    <w:uiPriority w:val="34"/>
    <w:qFormat/>
    <w:rsid w:val="00582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7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77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List Paragraph11 Char,Bullet point Char,List Paragraph Number Char,Dot Point Char,Recommendation Char,Bullet Char,lp1 Char,Lists Char,lp11 Char,Use Case List Paragraph Char,Bullet List Char,Bullet Number Char"/>
    <w:basedOn w:val="DefaultParagraphFont"/>
    <w:link w:val="ListParagraph"/>
    <w:uiPriority w:val="34"/>
    <w:qFormat/>
    <w:rsid w:val="008968A9"/>
  </w:style>
  <w:style w:type="paragraph" w:customStyle="1" w:styleId="Bullet-1">
    <w:name w:val="Bullet-1"/>
    <w:basedOn w:val="Normal"/>
    <w:qFormat/>
    <w:rsid w:val="00124D09"/>
    <w:pPr>
      <w:keepLines/>
      <w:spacing w:after="120" w:line="240" w:lineRule="auto"/>
      <w:jc w:val="both"/>
    </w:pPr>
    <w:rPr>
      <w:rFonts w:ascii="Arial" w:eastAsia="Times New Roman" w:hAnsi="Arial" w:cs="Times New Roman"/>
      <w:sz w:val="23"/>
      <w:szCs w:val="20"/>
    </w:rPr>
  </w:style>
  <w:style w:type="character" w:customStyle="1" w:styleId="normaltextrun">
    <w:name w:val="normaltextrun"/>
    <w:basedOn w:val="DefaultParagraphFont"/>
    <w:rsid w:val="00124D09"/>
  </w:style>
  <w:style w:type="character" w:styleId="FollowedHyperlink">
    <w:name w:val="FollowedHyperlink"/>
    <w:basedOn w:val="DefaultParagraphFont"/>
    <w:uiPriority w:val="99"/>
    <w:semiHidden/>
    <w:unhideWhenUsed/>
    <w:rsid w:val="0023799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7999"/>
    <w:pPr>
      <w:spacing w:after="0" w:line="240" w:lineRule="auto"/>
    </w:pPr>
  </w:style>
  <w:style w:type="paragraph" w:styleId="NoSpacing">
    <w:name w:val="No Spacing"/>
    <w:uiPriority w:val="1"/>
    <w:qFormat/>
    <w:rsid w:val="008870F6"/>
    <w:pPr>
      <w:keepLine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ullet-2">
    <w:name w:val="Bullet-2"/>
    <w:basedOn w:val="Normal"/>
    <w:qFormat/>
    <w:rsid w:val="004E3F75"/>
    <w:pPr>
      <w:keepLines/>
      <w:numPr>
        <w:numId w:val="22"/>
      </w:numPr>
      <w:spacing w:after="0" w:line="240" w:lineRule="auto"/>
      <w:jc w:val="both"/>
    </w:pPr>
    <w:rPr>
      <w:rFonts w:ascii="Arial" w:eastAsia="Times New Roman" w:hAnsi="Arial" w:cs="Times New Roman"/>
      <w:sz w:val="23"/>
      <w:szCs w:val="23"/>
    </w:rPr>
  </w:style>
  <w:style w:type="paragraph" w:customStyle="1" w:styleId="Bullet-3">
    <w:name w:val="Bullet-3"/>
    <w:basedOn w:val="Bullet-2"/>
    <w:qFormat/>
    <w:rsid w:val="004E3F75"/>
    <w:pPr>
      <w:numPr>
        <w:ilvl w:val="3"/>
      </w:numPr>
      <w:ind w:left="1134"/>
    </w:pPr>
  </w:style>
  <w:style w:type="paragraph" w:customStyle="1" w:styleId="Default">
    <w:name w:val="Default"/>
    <w:rsid w:val="001E39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85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hc.wa.gov.au/about-us/sector-governanc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5B6F.EDC10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46FFB6B3754CAC3550D54979CECE" ma:contentTypeVersion="13" ma:contentTypeDescription="Create a new document." ma:contentTypeScope="" ma:versionID="af10fc293f2b4bc906e8132ac037b413">
  <xsd:schema xmlns:xsd="http://www.w3.org/2001/XMLSchema" xmlns:xs="http://www.w3.org/2001/XMLSchema" xmlns:p="http://schemas.microsoft.com/office/2006/metadata/properties" xmlns:ns3="c04045b6-31d5-4d85-ae73-2304e94746a6" xmlns:ns4="0ed992fd-6708-45c7-9827-a6099110513a" targetNamespace="http://schemas.microsoft.com/office/2006/metadata/properties" ma:root="true" ma:fieldsID="606768aafb326aed1f190bc599f9c831" ns3:_="" ns4:_="">
    <xsd:import namespace="c04045b6-31d5-4d85-ae73-2304e94746a6"/>
    <xsd:import namespace="0ed992fd-6708-45c7-9827-a60991105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45b6-31d5-4d85-ae73-2304e9474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992fd-6708-45c7-9827-a60991105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45b6-31d5-4d85-ae73-2304e94746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249E0-0B70-41E7-8010-0FB3EBB7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045b6-31d5-4d85-ae73-2304e94746a6"/>
    <ds:schemaRef ds:uri="0ed992fd-6708-45c7-9827-a60991105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FB9FB-A3FD-4585-9347-8BEB5CE0E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E94AC3-40AE-4729-9811-D3C4448F2D44}">
  <ds:schemaRefs>
    <ds:schemaRef ds:uri="http://schemas.microsoft.com/office/2006/metadata/properties"/>
    <ds:schemaRef ds:uri="http://schemas.microsoft.com/office/infopath/2007/PartnerControls"/>
    <ds:schemaRef ds:uri="c04045b6-31d5-4d85-ae73-2304e94746a6"/>
  </ds:schemaRefs>
</ds:datastoreItem>
</file>

<file path=customXml/itemProps4.xml><?xml version="1.0" encoding="utf-8"?>
<ds:datastoreItem xmlns:ds="http://schemas.openxmlformats.org/officeDocument/2006/customXml" ds:itemID="{4C426CA3-437C-4392-BDC8-AD9E69CB3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Juliette</dc:creator>
  <cp:keywords/>
  <dc:description/>
  <cp:lastModifiedBy>Wolinski, Lisa</cp:lastModifiedBy>
  <cp:revision>61</cp:revision>
  <cp:lastPrinted>2023-10-09T08:43:00Z</cp:lastPrinted>
  <dcterms:created xsi:type="dcterms:W3CDTF">2024-10-22T01:11:00Z</dcterms:created>
  <dcterms:modified xsi:type="dcterms:W3CDTF">2024-12-20T07:02:00Z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0x010100999746FFB6B3754CAC3550D54979CECE</vt:lpwstr>
  </property>
</Properties>
</file>